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33" w:rsidRPr="00D57165" w:rsidRDefault="00B05CAC" w:rsidP="002242B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57165">
        <w:rPr>
          <w:rFonts w:ascii="Times New Roman" w:hAnsi="Times New Roman" w:cs="Times New Roman"/>
          <w:b/>
          <w:sz w:val="36"/>
          <w:szCs w:val="28"/>
        </w:rPr>
        <w:t>CAR</w:t>
      </w:r>
      <w:r w:rsidR="000E3447" w:rsidRPr="00D57165">
        <w:rPr>
          <w:rFonts w:ascii="Times New Roman" w:hAnsi="Times New Roman" w:cs="Times New Roman"/>
          <w:b/>
          <w:sz w:val="36"/>
          <w:szCs w:val="28"/>
        </w:rPr>
        <w:t>RI</w:t>
      </w:r>
      <w:r w:rsidRPr="00D57165">
        <w:rPr>
          <w:rFonts w:ascii="Times New Roman" w:hAnsi="Times New Roman" w:cs="Times New Roman"/>
          <w:b/>
          <w:sz w:val="36"/>
          <w:szCs w:val="28"/>
        </w:rPr>
        <w:t>CUL</w:t>
      </w:r>
      <w:r w:rsidR="000E3447" w:rsidRPr="00D57165">
        <w:rPr>
          <w:rFonts w:ascii="Times New Roman" w:hAnsi="Times New Roman" w:cs="Times New Roman"/>
          <w:b/>
          <w:sz w:val="36"/>
          <w:szCs w:val="28"/>
        </w:rPr>
        <w:t>UAM-VITAE</w:t>
      </w:r>
    </w:p>
    <w:p w:rsidR="00B05CAC" w:rsidRPr="002242B9" w:rsidRDefault="0006434B" w:rsidP="0006434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28"/>
        </w:rPr>
      </w:pPr>
      <w:r w:rsidRPr="002242B9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B05CAC" w:rsidRPr="002242B9">
        <w:rPr>
          <w:rFonts w:ascii="Times New Roman" w:hAnsi="Times New Roman" w:cs="Times New Roman"/>
          <w:b/>
          <w:sz w:val="32"/>
          <w:szCs w:val="28"/>
        </w:rPr>
        <w:t>Personal Information</w:t>
      </w:r>
    </w:p>
    <w:p w:rsidR="00B05CAC" w:rsidRPr="00B05CAC" w:rsidRDefault="00B05CAC" w:rsidP="00B05CA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26433" w:rsidRPr="00830212" w:rsidRDefault="00926433" w:rsidP="00B05CAC">
      <w:pPr>
        <w:pStyle w:val="ListParagraph"/>
        <w:jc w:val="left"/>
        <w:rPr>
          <w:rFonts w:ascii="Times New Roman" w:hAnsi="Times New Roman" w:cs="Times New Roman"/>
          <w:b/>
          <w:sz w:val="28"/>
          <w:szCs w:val="24"/>
        </w:rPr>
      </w:pPr>
      <w:r w:rsidRPr="00830212">
        <w:rPr>
          <w:rFonts w:ascii="Times New Roman" w:hAnsi="Times New Roman" w:cs="Times New Roman"/>
          <w:b/>
          <w:sz w:val="28"/>
          <w:szCs w:val="24"/>
        </w:rPr>
        <w:t>Full Name</w:t>
      </w:r>
      <w:r w:rsidRPr="00830212">
        <w:rPr>
          <w:rFonts w:ascii="Times New Roman" w:hAnsi="Times New Roman" w:cs="Times New Roman"/>
          <w:b/>
          <w:sz w:val="28"/>
          <w:szCs w:val="24"/>
        </w:rPr>
        <w:tab/>
        <w:t xml:space="preserve">         </w:t>
      </w:r>
      <w:r w:rsidRPr="0034100F">
        <w:rPr>
          <w:rFonts w:ascii="Times New Roman" w:hAnsi="Times New Roman" w:cs="Times New Roman"/>
          <w:sz w:val="28"/>
          <w:szCs w:val="24"/>
        </w:rPr>
        <w:t xml:space="preserve">: Dr. </w:t>
      </w:r>
      <w:proofErr w:type="spellStart"/>
      <w:r w:rsidRPr="0034100F">
        <w:rPr>
          <w:rFonts w:ascii="Times New Roman" w:hAnsi="Times New Roman" w:cs="Times New Roman"/>
          <w:sz w:val="28"/>
          <w:szCs w:val="24"/>
        </w:rPr>
        <w:t>Mohite</w:t>
      </w:r>
      <w:proofErr w:type="spellEnd"/>
      <w:r w:rsidRPr="003410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100F">
        <w:rPr>
          <w:rFonts w:ascii="Times New Roman" w:hAnsi="Times New Roman" w:cs="Times New Roman"/>
          <w:sz w:val="28"/>
          <w:szCs w:val="24"/>
        </w:rPr>
        <w:t>Bhagwan</w:t>
      </w:r>
      <w:proofErr w:type="spellEnd"/>
      <w:r w:rsidRPr="003410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100F">
        <w:rPr>
          <w:rFonts w:ascii="Times New Roman" w:hAnsi="Times New Roman" w:cs="Times New Roman"/>
          <w:sz w:val="28"/>
          <w:szCs w:val="24"/>
        </w:rPr>
        <w:t>Hanamant</w:t>
      </w:r>
      <w:proofErr w:type="spellEnd"/>
      <w:r w:rsidRPr="0083021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26433" w:rsidRPr="00830212" w:rsidRDefault="00926433" w:rsidP="00B05CAC">
      <w:pPr>
        <w:pStyle w:val="ListParagraph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4"/>
        </w:rPr>
      </w:pPr>
      <w:r w:rsidRPr="00830212">
        <w:rPr>
          <w:rFonts w:ascii="Times New Roman" w:hAnsi="Times New Roman" w:cs="Times New Roman"/>
          <w:b/>
          <w:sz w:val="28"/>
          <w:szCs w:val="24"/>
        </w:rPr>
        <w:t>Designation</w:t>
      </w:r>
      <w:r w:rsidRPr="00830212">
        <w:rPr>
          <w:rFonts w:ascii="Times New Roman" w:hAnsi="Times New Roman" w:cs="Times New Roman"/>
          <w:b/>
          <w:sz w:val="28"/>
          <w:szCs w:val="24"/>
        </w:rPr>
        <w:tab/>
        <w:t xml:space="preserve">         </w:t>
      </w:r>
      <w:r w:rsidRPr="0034100F">
        <w:rPr>
          <w:rFonts w:ascii="Times New Roman" w:hAnsi="Times New Roman" w:cs="Times New Roman"/>
          <w:sz w:val="28"/>
          <w:szCs w:val="24"/>
        </w:rPr>
        <w:t>:</w:t>
      </w:r>
      <w:r w:rsidRPr="0083021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0212">
        <w:rPr>
          <w:rFonts w:ascii="Times New Roman" w:hAnsi="Times New Roman" w:cs="Times New Roman"/>
          <w:sz w:val="28"/>
          <w:szCs w:val="24"/>
        </w:rPr>
        <w:t>Assistant Professor</w:t>
      </w:r>
      <w:r w:rsidRPr="0083021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0212">
        <w:rPr>
          <w:rFonts w:ascii="Times New Roman" w:hAnsi="Times New Roman" w:cs="Times New Roman"/>
          <w:sz w:val="28"/>
          <w:szCs w:val="24"/>
        </w:rPr>
        <w:t>of Commerce</w:t>
      </w:r>
    </w:p>
    <w:p w:rsidR="00926433" w:rsidRPr="00830212" w:rsidRDefault="00926433" w:rsidP="0092643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4"/>
        </w:rPr>
      </w:pPr>
      <w:r w:rsidRPr="00830212">
        <w:rPr>
          <w:rFonts w:ascii="Times New Roman" w:hAnsi="Times New Roman" w:cs="Times New Roman"/>
          <w:sz w:val="28"/>
          <w:szCs w:val="24"/>
        </w:rPr>
        <w:t xml:space="preserve">         </w:t>
      </w:r>
      <w:r w:rsidR="0083021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Pr="00830212">
        <w:rPr>
          <w:rFonts w:ascii="Times New Roman" w:hAnsi="Times New Roman" w:cs="Times New Roman"/>
          <w:sz w:val="28"/>
          <w:szCs w:val="24"/>
        </w:rPr>
        <w:t xml:space="preserve"> P.V.P. </w:t>
      </w:r>
      <w:proofErr w:type="spellStart"/>
      <w:r w:rsidRPr="00830212">
        <w:rPr>
          <w:rFonts w:ascii="Times New Roman" w:hAnsi="Times New Roman" w:cs="Times New Roman"/>
          <w:sz w:val="28"/>
          <w:szCs w:val="24"/>
        </w:rPr>
        <w:t>Mahavidhyalaya</w:t>
      </w:r>
      <w:proofErr w:type="spellEnd"/>
      <w:r w:rsidRPr="0083021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830212">
        <w:rPr>
          <w:rFonts w:ascii="Times New Roman" w:hAnsi="Times New Roman" w:cs="Times New Roman"/>
          <w:sz w:val="28"/>
          <w:szCs w:val="24"/>
        </w:rPr>
        <w:t>Kavathe</w:t>
      </w:r>
      <w:proofErr w:type="spellEnd"/>
      <w:r w:rsidRPr="0083021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30212">
        <w:rPr>
          <w:rFonts w:ascii="Times New Roman" w:hAnsi="Times New Roman" w:cs="Times New Roman"/>
          <w:sz w:val="28"/>
          <w:szCs w:val="24"/>
        </w:rPr>
        <w:t>Mahankal</w:t>
      </w:r>
      <w:proofErr w:type="spellEnd"/>
      <w:r w:rsidRPr="00830212">
        <w:rPr>
          <w:rFonts w:ascii="Times New Roman" w:hAnsi="Times New Roman" w:cs="Times New Roman"/>
          <w:sz w:val="28"/>
          <w:szCs w:val="24"/>
        </w:rPr>
        <w:t>, 416405</w:t>
      </w:r>
    </w:p>
    <w:p w:rsidR="00926433" w:rsidRPr="00830212" w:rsidRDefault="00926433" w:rsidP="00926433">
      <w:pPr>
        <w:pStyle w:val="ListParagraph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6C3BAE" w:rsidRPr="00830212" w:rsidRDefault="00926433" w:rsidP="00B05CAC">
      <w:pPr>
        <w:pStyle w:val="ListParagraph"/>
        <w:jc w:val="left"/>
        <w:rPr>
          <w:rFonts w:ascii="Times New Roman" w:hAnsi="Times New Roman" w:cs="Times New Roman"/>
          <w:b/>
          <w:sz w:val="28"/>
          <w:szCs w:val="24"/>
        </w:rPr>
      </w:pPr>
      <w:r w:rsidRPr="00830212">
        <w:rPr>
          <w:rFonts w:ascii="Times New Roman" w:hAnsi="Times New Roman" w:cs="Times New Roman"/>
          <w:b/>
          <w:sz w:val="28"/>
          <w:szCs w:val="24"/>
        </w:rPr>
        <w:t xml:space="preserve">Date of Birth       </w:t>
      </w:r>
      <w:r w:rsidR="0034100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0212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830212">
        <w:rPr>
          <w:rFonts w:ascii="Times New Roman" w:hAnsi="Times New Roman" w:cs="Times New Roman"/>
          <w:sz w:val="28"/>
          <w:szCs w:val="24"/>
        </w:rPr>
        <w:t>31</w:t>
      </w:r>
      <w:r w:rsidRPr="00830212">
        <w:rPr>
          <w:rFonts w:ascii="Times New Roman" w:hAnsi="Times New Roman" w:cs="Times New Roman"/>
          <w:sz w:val="28"/>
          <w:szCs w:val="24"/>
          <w:vertAlign w:val="superscript"/>
        </w:rPr>
        <w:t>st</w:t>
      </w:r>
      <w:r w:rsidRPr="00830212">
        <w:rPr>
          <w:rFonts w:ascii="Times New Roman" w:hAnsi="Times New Roman" w:cs="Times New Roman"/>
          <w:sz w:val="28"/>
          <w:szCs w:val="24"/>
        </w:rPr>
        <w:t xml:space="preserve"> December 1984 </w:t>
      </w:r>
      <w:r w:rsidRPr="00830212">
        <w:rPr>
          <w:rFonts w:ascii="Times New Roman" w:hAnsi="Times New Roman" w:cs="Times New Roman"/>
          <w:sz w:val="28"/>
          <w:szCs w:val="24"/>
        </w:rPr>
        <w:tab/>
      </w:r>
      <w:r w:rsidRPr="00830212">
        <w:rPr>
          <w:rFonts w:ascii="Times New Roman" w:hAnsi="Times New Roman" w:cs="Times New Roman"/>
          <w:b/>
          <w:sz w:val="28"/>
          <w:szCs w:val="24"/>
        </w:rPr>
        <w:tab/>
      </w:r>
    </w:p>
    <w:p w:rsidR="00926433" w:rsidRPr="00830212" w:rsidRDefault="0034100F" w:rsidP="00B05CAC">
      <w:pPr>
        <w:pStyle w:val="ListParagraph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Gender                  </w:t>
      </w:r>
      <w:r w:rsidR="006C3BAE" w:rsidRPr="00830212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6C3BAE" w:rsidRPr="00830212">
        <w:rPr>
          <w:rFonts w:ascii="Times New Roman" w:hAnsi="Times New Roman" w:cs="Times New Roman"/>
          <w:sz w:val="28"/>
          <w:szCs w:val="24"/>
        </w:rPr>
        <w:t>Male</w:t>
      </w:r>
      <w:r w:rsidR="00926433" w:rsidRPr="00830212">
        <w:rPr>
          <w:rFonts w:ascii="Times New Roman" w:hAnsi="Times New Roman" w:cs="Times New Roman"/>
          <w:b/>
          <w:sz w:val="28"/>
          <w:szCs w:val="24"/>
        </w:rPr>
        <w:tab/>
      </w:r>
    </w:p>
    <w:p w:rsidR="006C3BAE" w:rsidRPr="00830212" w:rsidRDefault="0034100F" w:rsidP="00B05CAC">
      <w:pPr>
        <w:pStyle w:val="ListParagraph"/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Cast                       </w:t>
      </w:r>
      <w:r w:rsidR="006C3BAE" w:rsidRPr="00830212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6C3BAE" w:rsidRPr="00830212">
        <w:rPr>
          <w:rFonts w:ascii="Times New Roman" w:hAnsi="Times New Roman" w:cs="Times New Roman"/>
          <w:sz w:val="28"/>
          <w:szCs w:val="24"/>
        </w:rPr>
        <w:t>Maratha</w:t>
      </w:r>
    </w:p>
    <w:p w:rsidR="006C3BAE" w:rsidRPr="00830212" w:rsidRDefault="0034100F" w:rsidP="00B05CAC">
      <w:pPr>
        <w:pStyle w:val="ListParagraph"/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Married Status     </w:t>
      </w:r>
      <w:r w:rsidR="006C3BAE" w:rsidRPr="00830212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6C3BAE" w:rsidRPr="00830212">
        <w:rPr>
          <w:rFonts w:ascii="Times New Roman" w:hAnsi="Times New Roman" w:cs="Times New Roman"/>
          <w:sz w:val="28"/>
          <w:szCs w:val="24"/>
        </w:rPr>
        <w:t>Married</w:t>
      </w:r>
    </w:p>
    <w:p w:rsidR="00926433" w:rsidRPr="00830212" w:rsidRDefault="00B05CAC" w:rsidP="00B05CAC">
      <w:pPr>
        <w:ind w:left="360"/>
        <w:rPr>
          <w:rFonts w:ascii="Times New Roman" w:hAnsi="Times New Roman" w:cs="Times New Roman"/>
          <w:b/>
          <w:sz w:val="28"/>
          <w:szCs w:val="24"/>
        </w:rPr>
      </w:pPr>
      <w:r w:rsidRPr="00830212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926433" w:rsidRPr="00830212">
        <w:rPr>
          <w:rFonts w:ascii="Times New Roman" w:hAnsi="Times New Roman" w:cs="Times New Roman"/>
          <w:b/>
          <w:sz w:val="28"/>
          <w:szCs w:val="24"/>
        </w:rPr>
        <w:t>Address</w:t>
      </w:r>
      <w:r w:rsidR="00926433" w:rsidRPr="00830212">
        <w:rPr>
          <w:rFonts w:ascii="Times New Roman" w:hAnsi="Times New Roman" w:cs="Times New Roman"/>
          <w:b/>
          <w:sz w:val="28"/>
          <w:szCs w:val="24"/>
        </w:rPr>
        <w:tab/>
        <w:t xml:space="preserve">          : </w:t>
      </w:r>
      <w:r w:rsidR="00926433" w:rsidRPr="00830212">
        <w:rPr>
          <w:rFonts w:ascii="Times New Roman" w:hAnsi="Times New Roman" w:cs="Times New Roman"/>
          <w:sz w:val="28"/>
          <w:szCs w:val="24"/>
        </w:rPr>
        <w:t xml:space="preserve">At Post </w:t>
      </w:r>
      <w:proofErr w:type="spellStart"/>
      <w:r w:rsidR="00926433" w:rsidRPr="00830212">
        <w:rPr>
          <w:rFonts w:ascii="Times New Roman" w:hAnsi="Times New Roman" w:cs="Times New Roman"/>
          <w:sz w:val="28"/>
          <w:szCs w:val="24"/>
        </w:rPr>
        <w:t>Langarpeth</w:t>
      </w:r>
      <w:proofErr w:type="spellEnd"/>
      <w:r w:rsidR="00926433" w:rsidRPr="0083021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926433" w:rsidRPr="00830212">
        <w:rPr>
          <w:rFonts w:ascii="Times New Roman" w:hAnsi="Times New Roman" w:cs="Times New Roman"/>
          <w:sz w:val="28"/>
          <w:szCs w:val="24"/>
        </w:rPr>
        <w:t>Taluka</w:t>
      </w:r>
      <w:proofErr w:type="spellEnd"/>
      <w:r w:rsidR="00926433" w:rsidRPr="00830212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926433" w:rsidRPr="00830212">
        <w:rPr>
          <w:rFonts w:ascii="Times New Roman" w:hAnsi="Times New Roman" w:cs="Times New Roman"/>
          <w:sz w:val="28"/>
          <w:szCs w:val="24"/>
        </w:rPr>
        <w:t>Kavathe</w:t>
      </w:r>
      <w:proofErr w:type="spellEnd"/>
      <w:r w:rsidR="00926433" w:rsidRPr="0083021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26433" w:rsidRPr="00830212">
        <w:rPr>
          <w:rFonts w:ascii="Times New Roman" w:hAnsi="Times New Roman" w:cs="Times New Roman"/>
          <w:sz w:val="28"/>
          <w:szCs w:val="24"/>
        </w:rPr>
        <w:t>Mahankal</w:t>
      </w:r>
      <w:proofErr w:type="spellEnd"/>
      <w:r w:rsidR="00926433" w:rsidRPr="00830212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926433" w:rsidRPr="00830212" w:rsidRDefault="00926433" w:rsidP="00926433">
      <w:pPr>
        <w:pStyle w:val="ListParagraph"/>
        <w:rPr>
          <w:rFonts w:ascii="Times New Roman" w:hAnsi="Times New Roman" w:cs="Times New Roman"/>
          <w:b/>
          <w:sz w:val="28"/>
          <w:szCs w:val="24"/>
        </w:rPr>
      </w:pPr>
      <w:r w:rsidRPr="00830212">
        <w:rPr>
          <w:rFonts w:ascii="Times New Roman" w:hAnsi="Times New Roman" w:cs="Times New Roman"/>
          <w:b/>
          <w:sz w:val="28"/>
          <w:szCs w:val="24"/>
        </w:rPr>
        <w:t xml:space="preserve">                                 </w:t>
      </w:r>
      <w:r w:rsidRPr="00830212">
        <w:rPr>
          <w:rFonts w:ascii="Times New Roman" w:hAnsi="Times New Roman" w:cs="Times New Roman"/>
          <w:sz w:val="28"/>
          <w:szCs w:val="24"/>
        </w:rPr>
        <w:t xml:space="preserve">Dist- </w:t>
      </w:r>
      <w:proofErr w:type="spellStart"/>
      <w:r w:rsidRPr="00830212">
        <w:rPr>
          <w:rFonts w:ascii="Times New Roman" w:hAnsi="Times New Roman" w:cs="Times New Roman"/>
          <w:sz w:val="28"/>
          <w:szCs w:val="24"/>
        </w:rPr>
        <w:t>Sangli</w:t>
      </w:r>
      <w:proofErr w:type="spellEnd"/>
    </w:p>
    <w:p w:rsidR="00926433" w:rsidRPr="00830212" w:rsidRDefault="00B05CAC" w:rsidP="00B05CAC">
      <w:pPr>
        <w:rPr>
          <w:rFonts w:ascii="Times New Roman" w:hAnsi="Times New Roman" w:cs="Times New Roman"/>
          <w:b/>
          <w:sz w:val="28"/>
          <w:szCs w:val="24"/>
        </w:rPr>
      </w:pPr>
      <w:r w:rsidRPr="00830212"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="0034100F">
        <w:rPr>
          <w:rFonts w:ascii="Times New Roman" w:hAnsi="Times New Roman" w:cs="Times New Roman"/>
          <w:b/>
          <w:sz w:val="28"/>
          <w:szCs w:val="24"/>
        </w:rPr>
        <w:t>Phone &amp; Cell No.</w:t>
      </w:r>
      <w:r w:rsidR="00926433" w:rsidRPr="00830212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926433" w:rsidRPr="00830212">
        <w:rPr>
          <w:rFonts w:ascii="Times New Roman" w:hAnsi="Times New Roman" w:cs="Times New Roman"/>
          <w:sz w:val="28"/>
          <w:szCs w:val="24"/>
        </w:rPr>
        <w:t>9822684553</w:t>
      </w:r>
    </w:p>
    <w:p w:rsidR="00926433" w:rsidRPr="00830212" w:rsidRDefault="00B05CAC" w:rsidP="00B05CAC">
      <w:pPr>
        <w:rPr>
          <w:rFonts w:ascii="Times New Roman" w:hAnsi="Times New Roman" w:cs="Times New Roman"/>
          <w:b/>
          <w:sz w:val="28"/>
          <w:szCs w:val="24"/>
        </w:rPr>
      </w:pPr>
      <w:r w:rsidRPr="00830212"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 w:rsidR="0034100F">
        <w:rPr>
          <w:rFonts w:ascii="Times New Roman" w:hAnsi="Times New Roman" w:cs="Times New Roman"/>
          <w:b/>
          <w:sz w:val="28"/>
          <w:szCs w:val="24"/>
        </w:rPr>
        <w:t xml:space="preserve"> E- Mail</w:t>
      </w:r>
      <w:r w:rsidR="0034100F">
        <w:rPr>
          <w:rFonts w:ascii="Times New Roman" w:hAnsi="Times New Roman" w:cs="Times New Roman"/>
          <w:b/>
          <w:sz w:val="28"/>
          <w:szCs w:val="24"/>
        </w:rPr>
        <w:tab/>
        <w:t xml:space="preserve">          </w:t>
      </w:r>
      <w:r w:rsidRPr="00830212">
        <w:rPr>
          <w:rFonts w:ascii="Times New Roman" w:hAnsi="Times New Roman" w:cs="Times New Roman"/>
          <w:b/>
          <w:sz w:val="28"/>
          <w:szCs w:val="24"/>
        </w:rPr>
        <w:t>:</w:t>
      </w:r>
      <w:r w:rsidRPr="00830212">
        <w:rPr>
          <w:rFonts w:ascii="Times New Roman" w:hAnsi="Times New Roman" w:cs="Times New Roman"/>
          <w:sz w:val="28"/>
          <w:szCs w:val="24"/>
        </w:rPr>
        <w:t xml:space="preserve"> bhagwanhmohite@gmail.com</w:t>
      </w:r>
    </w:p>
    <w:p w:rsidR="00926433" w:rsidRPr="002242B9" w:rsidRDefault="00B05CAC" w:rsidP="0006434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28"/>
        </w:rPr>
      </w:pPr>
      <w:r w:rsidRPr="002242B9">
        <w:rPr>
          <w:rFonts w:ascii="Times New Roman" w:hAnsi="Times New Roman" w:cs="Times New Roman"/>
          <w:b/>
          <w:sz w:val="32"/>
          <w:szCs w:val="28"/>
        </w:rPr>
        <w:t xml:space="preserve">Educational </w:t>
      </w:r>
      <w:r w:rsidR="00926433" w:rsidRPr="002242B9">
        <w:rPr>
          <w:rFonts w:ascii="Times New Roman" w:hAnsi="Times New Roman" w:cs="Times New Roman"/>
          <w:b/>
          <w:sz w:val="32"/>
          <w:szCs w:val="28"/>
        </w:rPr>
        <w:t>Qualification:</w:t>
      </w:r>
    </w:p>
    <w:tbl>
      <w:tblPr>
        <w:tblStyle w:val="TableGrid"/>
        <w:tblW w:w="0" w:type="auto"/>
        <w:tblLayout w:type="fixed"/>
        <w:tblLook w:val="04A0"/>
      </w:tblPr>
      <w:tblGrid>
        <w:gridCol w:w="1439"/>
        <w:gridCol w:w="829"/>
        <w:gridCol w:w="1800"/>
        <w:gridCol w:w="2520"/>
        <w:gridCol w:w="1784"/>
        <w:gridCol w:w="944"/>
      </w:tblGrid>
      <w:tr w:rsidR="00926433" w:rsidRPr="00AA763A" w:rsidTr="0080727C">
        <w:trPr>
          <w:trHeight w:val="575"/>
        </w:trPr>
        <w:tc>
          <w:tcPr>
            <w:tcW w:w="1439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26E"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829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26E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800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26E">
              <w:rPr>
                <w:rFonts w:ascii="Times New Roman" w:hAnsi="Times New Roman" w:cs="Times New Roman"/>
                <w:b/>
              </w:rPr>
              <w:t>University/Board</w:t>
            </w:r>
          </w:p>
        </w:tc>
        <w:tc>
          <w:tcPr>
            <w:tcW w:w="2520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26E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26E">
              <w:rPr>
                <w:rFonts w:ascii="Times New Roman" w:hAnsi="Times New Roman" w:cs="Times New Roman"/>
                <w:b/>
              </w:rPr>
              <w:t>Mark Percent %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  <w:b/>
              </w:rPr>
              <w:t>Class/Grade</w:t>
            </w:r>
          </w:p>
        </w:tc>
      </w:tr>
      <w:tr w:rsidR="00926433" w:rsidRPr="00AA763A" w:rsidTr="0080727C">
        <w:trPr>
          <w:trHeight w:val="523"/>
        </w:trPr>
        <w:tc>
          <w:tcPr>
            <w:tcW w:w="1439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S.S.C</w:t>
            </w:r>
          </w:p>
        </w:tc>
        <w:tc>
          <w:tcPr>
            <w:tcW w:w="829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800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Pune</w:t>
            </w:r>
            <w:proofErr w:type="spellEnd"/>
          </w:p>
        </w:tc>
        <w:tc>
          <w:tcPr>
            <w:tcW w:w="2520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Mar</w:t>
            </w:r>
            <w:proofErr w:type="gramStart"/>
            <w:r w:rsidRPr="0063426E">
              <w:rPr>
                <w:rFonts w:ascii="Times New Roman" w:hAnsi="Times New Roman" w:cs="Times New Roman"/>
              </w:rPr>
              <w:t>,Hind,Eng,His</w:t>
            </w:r>
            <w:proofErr w:type="spellEnd"/>
            <w:proofErr w:type="gramEnd"/>
            <w:r w:rsidRPr="006342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426E">
              <w:rPr>
                <w:rFonts w:ascii="Times New Roman" w:hAnsi="Times New Roman" w:cs="Times New Roman"/>
              </w:rPr>
              <w:t>Math,Sci</w:t>
            </w:r>
            <w:proofErr w:type="spellEnd"/>
            <w:r w:rsidRPr="006342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426E">
              <w:rPr>
                <w:rFonts w:ascii="Times New Roman" w:hAnsi="Times New Roman" w:cs="Times New Roman"/>
              </w:rPr>
              <w:t>Soic.Sci</w:t>
            </w:r>
            <w:proofErr w:type="spellEnd"/>
            <w:r w:rsidRPr="0063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55</w:t>
            </w:r>
            <w:r w:rsidR="00E923E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Second</w:t>
            </w:r>
          </w:p>
        </w:tc>
      </w:tr>
      <w:tr w:rsidR="00926433" w:rsidRPr="00AA763A" w:rsidTr="0080727C">
        <w:trPr>
          <w:trHeight w:val="537"/>
        </w:trPr>
        <w:tc>
          <w:tcPr>
            <w:tcW w:w="1439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H.S.C.</w:t>
            </w:r>
          </w:p>
        </w:tc>
        <w:tc>
          <w:tcPr>
            <w:tcW w:w="829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800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Pune</w:t>
            </w:r>
            <w:proofErr w:type="spellEnd"/>
          </w:p>
        </w:tc>
        <w:tc>
          <w:tcPr>
            <w:tcW w:w="2520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Eng,Mar,Acc</w:t>
            </w:r>
            <w:proofErr w:type="spellEnd"/>
            <w:r w:rsidRPr="006342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426E">
              <w:rPr>
                <w:rFonts w:ascii="Times New Roman" w:hAnsi="Times New Roman" w:cs="Times New Roman"/>
              </w:rPr>
              <w:t>Coop.,O.C.,Eco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51.67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Second</w:t>
            </w:r>
          </w:p>
        </w:tc>
      </w:tr>
      <w:tr w:rsidR="00926433" w:rsidRPr="00AA763A" w:rsidTr="0080727C">
        <w:trPr>
          <w:trHeight w:val="617"/>
        </w:trPr>
        <w:tc>
          <w:tcPr>
            <w:tcW w:w="1439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B.Com</w:t>
            </w:r>
          </w:p>
        </w:tc>
        <w:tc>
          <w:tcPr>
            <w:tcW w:w="829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00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Shivaji</w:t>
            </w:r>
            <w:proofErr w:type="spellEnd"/>
            <w:r w:rsidRPr="0063426E">
              <w:rPr>
                <w:rFonts w:ascii="Times New Roman" w:hAnsi="Times New Roman" w:cs="Times New Roman"/>
              </w:rPr>
              <w:t xml:space="preserve"> Kolhapur</w:t>
            </w:r>
          </w:p>
        </w:tc>
        <w:tc>
          <w:tcPr>
            <w:tcW w:w="2520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Advanced Accountancy</w:t>
            </w:r>
          </w:p>
        </w:tc>
        <w:tc>
          <w:tcPr>
            <w:tcW w:w="1784" w:type="dxa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45.39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Second</w:t>
            </w:r>
          </w:p>
        </w:tc>
      </w:tr>
      <w:tr w:rsidR="00926433" w:rsidRPr="00AA763A" w:rsidTr="0080727C">
        <w:trPr>
          <w:trHeight w:val="586"/>
        </w:trPr>
        <w:tc>
          <w:tcPr>
            <w:tcW w:w="1439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G.D.C.&amp; A.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Pune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Hist</w:t>
            </w:r>
            <w:r>
              <w:rPr>
                <w:rFonts w:ascii="Times New Roman" w:hAnsi="Times New Roman" w:cs="Times New Roman"/>
              </w:rPr>
              <w:t>.</w:t>
            </w:r>
            <w:r w:rsidRPr="0063426E">
              <w:rPr>
                <w:rFonts w:ascii="Times New Roman" w:hAnsi="Times New Roman" w:cs="Times New Roman"/>
              </w:rPr>
              <w:t>Coop,Magt,Acc,Audit,Banking</w:t>
            </w:r>
            <w:proofErr w:type="spellEnd"/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55.00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Second</w:t>
            </w:r>
          </w:p>
          <w:p w:rsidR="00926433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</w:p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433" w:rsidRPr="00AA763A" w:rsidTr="0080727C">
        <w:trPr>
          <w:trHeight w:val="395"/>
        </w:trPr>
        <w:tc>
          <w:tcPr>
            <w:tcW w:w="1439" w:type="dxa"/>
            <w:tcBorders>
              <w:top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Tally 9.0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Pune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433" w:rsidRPr="00AA763A" w:rsidTr="0080727C">
        <w:trPr>
          <w:trHeight w:val="710"/>
        </w:trPr>
        <w:tc>
          <w:tcPr>
            <w:tcW w:w="1439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M.Com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Shivaji</w:t>
            </w:r>
            <w:proofErr w:type="spellEnd"/>
            <w:r w:rsidRPr="0063426E">
              <w:rPr>
                <w:rFonts w:ascii="Times New Roman" w:hAnsi="Times New Roman" w:cs="Times New Roman"/>
              </w:rPr>
              <w:t xml:space="preserve"> Kolhapur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Advanced Cost Accountancy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First</w:t>
            </w:r>
          </w:p>
        </w:tc>
      </w:tr>
      <w:tr w:rsidR="00926433" w:rsidRPr="00AA763A" w:rsidTr="0080727C">
        <w:trPr>
          <w:trHeight w:val="609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</w:p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M.Com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</w:p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Shivaji</w:t>
            </w:r>
            <w:proofErr w:type="spellEnd"/>
            <w:r w:rsidRPr="0063426E">
              <w:rPr>
                <w:rFonts w:ascii="Times New Roman" w:hAnsi="Times New Roman" w:cs="Times New Roman"/>
              </w:rPr>
              <w:t xml:space="preserve"> Kolhapur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Advanced  Accountancy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55.63</w:t>
            </w:r>
          </w:p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Second</w:t>
            </w:r>
          </w:p>
        </w:tc>
      </w:tr>
      <w:tr w:rsidR="00926433" w:rsidRPr="00AA763A" w:rsidTr="0080727C">
        <w:trPr>
          <w:trHeight w:val="277"/>
        </w:trPr>
        <w:tc>
          <w:tcPr>
            <w:tcW w:w="1439" w:type="dxa"/>
            <w:tcBorders>
              <w:top w:val="single" w:sz="4" w:space="0" w:color="auto"/>
            </w:tcBorders>
          </w:tcPr>
          <w:p w:rsidR="00926433" w:rsidRPr="00551450" w:rsidRDefault="00926433" w:rsidP="00B0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0">
              <w:rPr>
                <w:rFonts w:ascii="Times New Roman" w:hAnsi="Times New Roman" w:cs="Times New Roman"/>
                <w:sz w:val="24"/>
                <w:szCs w:val="24"/>
              </w:rPr>
              <w:t>CPCT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26433" w:rsidRPr="00551450" w:rsidRDefault="00926433" w:rsidP="00B0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26433" w:rsidRPr="00551450" w:rsidRDefault="00926433" w:rsidP="00B0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0">
              <w:rPr>
                <w:rFonts w:ascii="Times New Roman" w:hAnsi="Times New Roman" w:cs="Times New Roman"/>
                <w:sz w:val="24"/>
                <w:szCs w:val="24"/>
              </w:rPr>
              <w:t>YCMOU Nasik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69.5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Pr="0063426E" w:rsidRDefault="00926433" w:rsidP="00B05CAC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First</w:t>
            </w:r>
          </w:p>
        </w:tc>
      </w:tr>
      <w:tr w:rsidR="00926433" w:rsidRPr="0063426E" w:rsidTr="0080727C">
        <w:trPr>
          <w:trHeight w:val="3074"/>
        </w:trPr>
        <w:tc>
          <w:tcPr>
            <w:tcW w:w="1439" w:type="dxa"/>
            <w:tcBorders>
              <w:bottom w:val="single" w:sz="4" w:space="0" w:color="auto"/>
            </w:tcBorders>
          </w:tcPr>
          <w:p w:rsidR="00926433" w:rsidRPr="0063426E" w:rsidRDefault="00926433" w:rsidP="00EF3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lastRenderedPageBreak/>
              <w:t>Ph.d</w:t>
            </w:r>
            <w:proofErr w:type="spellEnd"/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926433" w:rsidRPr="0063426E" w:rsidRDefault="00926433" w:rsidP="00EF3C17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26433" w:rsidRPr="0063426E" w:rsidRDefault="00926433" w:rsidP="00EF3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26E">
              <w:rPr>
                <w:rFonts w:ascii="Times New Roman" w:hAnsi="Times New Roman" w:cs="Times New Roman"/>
              </w:rPr>
              <w:t>Shivaji</w:t>
            </w:r>
            <w:proofErr w:type="spellEnd"/>
            <w:r w:rsidRPr="0063426E">
              <w:rPr>
                <w:rFonts w:ascii="Times New Roman" w:hAnsi="Times New Roman" w:cs="Times New Roman"/>
              </w:rPr>
              <w:t xml:space="preserve"> Kolhapur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26433" w:rsidRPr="0063426E" w:rsidRDefault="00926433" w:rsidP="00EF3C17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>Commerce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26433" w:rsidRPr="0063426E" w:rsidRDefault="00926433" w:rsidP="00EF3C17">
            <w:pPr>
              <w:jc w:val="center"/>
              <w:rPr>
                <w:rFonts w:ascii="Times New Roman" w:hAnsi="Times New Roman" w:cs="Times New Roman"/>
              </w:rPr>
            </w:pPr>
            <w:r w:rsidRPr="0063426E">
              <w:rPr>
                <w:rFonts w:ascii="Times New Roman" w:hAnsi="Times New Roman" w:cs="Times New Roman"/>
              </w:rPr>
              <w:t xml:space="preserve">The Comparative Study Of Financial Management Of </w:t>
            </w:r>
            <w:proofErr w:type="spellStart"/>
            <w:r w:rsidRPr="0063426E">
              <w:rPr>
                <w:rFonts w:ascii="Times New Roman" w:hAnsi="Times New Roman" w:cs="Times New Roman"/>
              </w:rPr>
              <w:t>Satara</w:t>
            </w:r>
            <w:proofErr w:type="spellEnd"/>
            <w:r w:rsidRPr="0063426E">
              <w:rPr>
                <w:rFonts w:ascii="Times New Roman" w:hAnsi="Times New Roman" w:cs="Times New Roman"/>
              </w:rPr>
              <w:t xml:space="preserve"> District Central Co-</w:t>
            </w:r>
            <w:r w:rsidR="00D13103" w:rsidRPr="0063426E">
              <w:rPr>
                <w:rFonts w:ascii="Times New Roman" w:hAnsi="Times New Roman" w:cs="Times New Roman"/>
              </w:rPr>
              <w:t>Operative</w:t>
            </w:r>
            <w:r w:rsidRPr="0063426E">
              <w:rPr>
                <w:rFonts w:ascii="Times New Roman" w:hAnsi="Times New Roman" w:cs="Times New Roman"/>
              </w:rPr>
              <w:t xml:space="preserve"> Bank Ltd. And </w:t>
            </w:r>
            <w:proofErr w:type="spellStart"/>
            <w:r w:rsidRPr="0063426E">
              <w:rPr>
                <w:rFonts w:ascii="Times New Roman" w:hAnsi="Times New Roman" w:cs="Times New Roman"/>
              </w:rPr>
              <w:t>Sangli</w:t>
            </w:r>
            <w:proofErr w:type="spellEnd"/>
            <w:r w:rsidRPr="0063426E">
              <w:rPr>
                <w:rFonts w:ascii="Times New Roman" w:hAnsi="Times New Roman" w:cs="Times New Roman"/>
              </w:rPr>
              <w:t xml:space="preserve"> District Central Co-</w:t>
            </w:r>
            <w:r w:rsidR="00D13103" w:rsidRPr="0063426E">
              <w:rPr>
                <w:rFonts w:ascii="Times New Roman" w:hAnsi="Times New Roman" w:cs="Times New Roman"/>
              </w:rPr>
              <w:t>Operative</w:t>
            </w:r>
            <w:r w:rsidRPr="0063426E">
              <w:rPr>
                <w:rFonts w:ascii="Times New Roman" w:hAnsi="Times New Roman" w:cs="Times New Roman"/>
              </w:rPr>
              <w:t xml:space="preserve"> Bank Ltd.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33" w:rsidRPr="0063426E" w:rsidRDefault="00926433" w:rsidP="0080727C">
            <w:pPr>
              <w:rPr>
                <w:rFonts w:ascii="Times New Roman" w:hAnsi="Times New Roman" w:cs="Times New Roman"/>
              </w:rPr>
            </w:pPr>
          </w:p>
        </w:tc>
      </w:tr>
    </w:tbl>
    <w:p w:rsidR="00926433" w:rsidRPr="008F5D95" w:rsidRDefault="00926433" w:rsidP="00926433">
      <w:pPr>
        <w:rPr>
          <w:rFonts w:ascii="Times New Roman" w:hAnsi="Times New Roman" w:cs="Times New Roman"/>
          <w:b/>
          <w:sz w:val="28"/>
          <w:szCs w:val="28"/>
        </w:rPr>
      </w:pPr>
    </w:p>
    <w:p w:rsidR="00926433" w:rsidRPr="0006434B" w:rsidRDefault="00926433" w:rsidP="0006434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242B9">
        <w:rPr>
          <w:rFonts w:ascii="Times New Roman" w:hAnsi="Times New Roman" w:cs="Times New Roman"/>
          <w:b/>
          <w:sz w:val="32"/>
          <w:szCs w:val="24"/>
        </w:rPr>
        <w:t>Teaching Experience</w:t>
      </w:r>
      <w:r w:rsidRPr="0006434B">
        <w:rPr>
          <w:rFonts w:ascii="Times New Roman" w:hAnsi="Times New Roman" w:cs="Times New Roman"/>
          <w:b/>
          <w:sz w:val="28"/>
          <w:szCs w:val="28"/>
        </w:rPr>
        <w:tab/>
      </w:r>
      <w:r w:rsidRPr="0006434B">
        <w:rPr>
          <w:rFonts w:ascii="Times New Roman" w:hAnsi="Times New Roman" w:cs="Times New Roman"/>
          <w:b/>
          <w:sz w:val="28"/>
          <w:szCs w:val="28"/>
        </w:rPr>
        <w:tab/>
        <w:t>:</w:t>
      </w:r>
    </w:p>
    <w:tbl>
      <w:tblPr>
        <w:tblStyle w:val="TableGrid"/>
        <w:tblW w:w="0" w:type="auto"/>
        <w:tblLook w:val="04A0"/>
      </w:tblPr>
      <w:tblGrid>
        <w:gridCol w:w="1851"/>
        <w:gridCol w:w="1913"/>
        <w:gridCol w:w="1895"/>
        <w:gridCol w:w="1887"/>
        <w:gridCol w:w="2030"/>
      </w:tblGrid>
      <w:tr w:rsidR="00926433" w:rsidRPr="00AA763A" w:rsidTr="00237E38">
        <w:tc>
          <w:tcPr>
            <w:tcW w:w="1851" w:type="dxa"/>
          </w:tcPr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6B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1913" w:type="dxa"/>
          </w:tcPr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6B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895" w:type="dxa"/>
          </w:tcPr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6B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887" w:type="dxa"/>
          </w:tcPr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6B">
              <w:rPr>
                <w:rFonts w:ascii="Times New Roman" w:hAnsi="Times New Roman" w:cs="Times New Roman"/>
                <w:b/>
                <w:sz w:val="24"/>
                <w:szCs w:val="24"/>
              </w:rPr>
              <w:t>From to</w:t>
            </w:r>
          </w:p>
        </w:tc>
        <w:tc>
          <w:tcPr>
            <w:tcW w:w="2030" w:type="dxa"/>
          </w:tcPr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6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26433" w:rsidRPr="00AA763A" w:rsidTr="00237E38">
        <w:tc>
          <w:tcPr>
            <w:tcW w:w="1851" w:type="dxa"/>
          </w:tcPr>
          <w:p w:rsidR="00926433" w:rsidRPr="00D53F6B" w:rsidRDefault="00926433" w:rsidP="0083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Shikshan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Prasarak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Sansta’s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 P.V.P.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Mahavidhyalaya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Kavathe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Mahankal</w:t>
            </w:r>
            <w:proofErr w:type="spellEnd"/>
          </w:p>
        </w:tc>
        <w:tc>
          <w:tcPr>
            <w:tcW w:w="1895" w:type="dxa"/>
          </w:tcPr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Asst. Prof. Accountancy</w:t>
            </w:r>
            <w:r w:rsidR="00D13103">
              <w:rPr>
                <w:rFonts w:ascii="Times New Roman" w:hAnsi="Times New Roman" w:cs="Times New Roman"/>
                <w:sz w:val="24"/>
                <w:szCs w:val="24"/>
              </w:rPr>
              <w:t xml:space="preserve"> CHB</w:t>
            </w:r>
          </w:p>
        </w:tc>
        <w:tc>
          <w:tcPr>
            <w:tcW w:w="1887" w:type="dxa"/>
          </w:tcPr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1.07.2010 to up to date</w:t>
            </w:r>
            <w:r w:rsidR="00D13103">
              <w:rPr>
                <w:rFonts w:ascii="Times New Roman" w:hAnsi="Times New Roman" w:cs="Times New Roman"/>
                <w:sz w:val="24"/>
                <w:szCs w:val="24"/>
              </w:rPr>
              <w:t xml:space="preserve"> 14.04.2023</w:t>
            </w:r>
          </w:p>
        </w:tc>
        <w:tc>
          <w:tcPr>
            <w:tcW w:w="2030" w:type="dxa"/>
          </w:tcPr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433" w:rsidRPr="00D53F6B" w:rsidRDefault="00D1310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6433"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433" w:rsidRPr="00D53F6B" w:rsidRDefault="0092643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03" w:rsidRPr="00AA763A" w:rsidTr="00237E38">
        <w:tc>
          <w:tcPr>
            <w:tcW w:w="1851" w:type="dxa"/>
          </w:tcPr>
          <w:p w:rsidR="00D13103" w:rsidRPr="00D53F6B" w:rsidRDefault="00D13103" w:rsidP="0083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:rsidR="00D13103" w:rsidRPr="00D53F6B" w:rsidRDefault="00D1310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Shikshan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Prasarak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Sansta’s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 P.V.P.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Mahavidhyalaya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Kavathe</w:t>
            </w:r>
            <w:proofErr w:type="spellEnd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F6B">
              <w:rPr>
                <w:rFonts w:ascii="Times New Roman" w:hAnsi="Times New Roman" w:cs="Times New Roman"/>
                <w:sz w:val="24"/>
                <w:szCs w:val="24"/>
              </w:rPr>
              <w:t>Mahankal</w:t>
            </w:r>
            <w:proofErr w:type="spellEnd"/>
          </w:p>
        </w:tc>
        <w:tc>
          <w:tcPr>
            <w:tcW w:w="1895" w:type="dxa"/>
          </w:tcPr>
          <w:p w:rsidR="00D13103" w:rsidRPr="00D53F6B" w:rsidRDefault="00D1310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Asst. Prof. Full time</w:t>
            </w:r>
          </w:p>
        </w:tc>
        <w:tc>
          <w:tcPr>
            <w:tcW w:w="1887" w:type="dxa"/>
          </w:tcPr>
          <w:p w:rsidR="00D13103" w:rsidRPr="00D53F6B" w:rsidRDefault="00D1310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2030" w:type="dxa"/>
          </w:tcPr>
          <w:p w:rsidR="00D13103" w:rsidRPr="00D53F6B" w:rsidRDefault="00D13103" w:rsidP="0080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463231" w:rsidRDefault="00926433" w:rsidP="00926433">
      <w:pPr>
        <w:rPr>
          <w:rFonts w:ascii="Times New Roman" w:hAnsi="Times New Roman" w:cs="Times New Roman"/>
          <w:sz w:val="24"/>
          <w:szCs w:val="24"/>
        </w:rPr>
      </w:pPr>
      <w:r w:rsidRPr="00926433">
        <w:rPr>
          <w:rFonts w:ascii="Times New Roman" w:hAnsi="Times New Roman" w:cs="Times New Roman"/>
          <w:b/>
          <w:sz w:val="24"/>
          <w:szCs w:val="24"/>
        </w:rPr>
        <w:t xml:space="preserve">Specialization   :  </w:t>
      </w:r>
      <w:r w:rsidRPr="00926433">
        <w:rPr>
          <w:rFonts w:ascii="Times New Roman" w:hAnsi="Times New Roman" w:cs="Times New Roman"/>
          <w:sz w:val="24"/>
          <w:szCs w:val="24"/>
        </w:rPr>
        <w:t>Advanced Accountancy and Advanced Cost Accountancy</w:t>
      </w:r>
    </w:p>
    <w:p w:rsidR="00463231" w:rsidRPr="00237E38" w:rsidRDefault="00237E38" w:rsidP="00237E38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4. </w:t>
      </w:r>
      <w:r w:rsidR="00463231" w:rsidRPr="00237E38">
        <w:rPr>
          <w:rFonts w:ascii="Times New Roman" w:hAnsi="Times New Roman" w:cs="Times New Roman"/>
          <w:b/>
          <w:sz w:val="32"/>
          <w:szCs w:val="24"/>
        </w:rPr>
        <w:t>ACADEMIC PROFILE -</w:t>
      </w:r>
    </w:p>
    <w:p w:rsidR="00F00B1C" w:rsidRPr="00180DA5" w:rsidRDefault="0006434B" w:rsidP="00237E3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80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433" w:rsidRPr="00180DA5">
        <w:rPr>
          <w:rFonts w:ascii="Times New Roman" w:hAnsi="Times New Roman" w:cs="Times New Roman"/>
          <w:b/>
          <w:sz w:val="24"/>
          <w:szCs w:val="24"/>
        </w:rPr>
        <w:t xml:space="preserve"> Research</w:t>
      </w:r>
      <w:r w:rsidR="0008445F" w:rsidRPr="00180DA5">
        <w:rPr>
          <w:rFonts w:ascii="Times New Roman" w:hAnsi="Times New Roman" w:cs="Times New Roman"/>
          <w:b/>
          <w:sz w:val="24"/>
          <w:szCs w:val="24"/>
        </w:rPr>
        <w:t xml:space="preserve"> paper published in journals- </w:t>
      </w:r>
    </w:p>
    <w:p w:rsidR="0008445F" w:rsidRDefault="00064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8445F">
        <w:rPr>
          <w:rFonts w:ascii="Times New Roman" w:hAnsi="Times New Roman" w:cs="Times New Roman"/>
          <w:b/>
          <w:sz w:val="24"/>
          <w:szCs w:val="24"/>
        </w:rPr>
        <w:t>State Level</w:t>
      </w:r>
    </w:p>
    <w:tbl>
      <w:tblPr>
        <w:tblStyle w:val="TableGrid"/>
        <w:tblW w:w="9705" w:type="dxa"/>
        <w:tblInd w:w="558" w:type="dxa"/>
        <w:tblLook w:val="04A0"/>
      </w:tblPr>
      <w:tblGrid>
        <w:gridCol w:w="900"/>
        <w:gridCol w:w="1922"/>
        <w:gridCol w:w="1096"/>
        <w:gridCol w:w="2114"/>
        <w:gridCol w:w="2883"/>
        <w:gridCol w:w="790"/>
      </w:tblGrid>
      <w:tr w:rsidR="0008445F" w:rsidRPr="001B3446" w:rsidTr="004A1A58">
        <w:trPr>
          <w:trHeight w:val="676"/>
        </w:trPr>
        <w:tc>
          <w:tcPr>
            <w:tcW w:w="900" w:type="dxa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 w:rsidR="0059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1922" w:type="dxa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Author</w:t>
            </w:r>
          </w:p>
        </w:tc>
        <w:tc>
          <w:tcPr>
            <w:tcW w:w="1096" w:type="dxa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114" w:type="dxa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2883" w:type="dxa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Journal</w:t>
            </w:r>
          </w:p>
        </w:tc>
        <w:tc>
          <w:tcPr>
            <w:tcW w:w="790" w:type="dxa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Page No</w:t>
            </w:r>
          </w:p>
        </w:tc>
      </w:tr>
      <w:tr w:rsidR="0008445F" w:rsidRPr="001B3446" w:rsidTr="004A1A58">
        <w:trPr>
          <w:trHeight w:val="872"/>
        </w:trPr>
        <w:tc>
          <w:tcPr>
            <w:tcW w:w="900" w:type="dxa"/>
          </w:tcPr>
          <w:p w:rsidR="00593E66" w:rsidRDefault="00593E66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Mohite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B. H.</w:t>
            </w:r>
          </w:p>
        </w:tc>
        <w:tc>
          <w:tcPr>
            <w:tcW w:w="1096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February 2012</w:t>
            </w:r>
          </w:p>
        </w:tc>
        <w:tc>
          <w:tcPr>
            <w:tcW w:w="2114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SEZ for Overall Development of Maharashtra – One New Concept.</w:t>
            </w:r>
          </w:p>
        </w:tc>
        <w:tc>
          <w:tcPr>
            <w:tcW w:w="2883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Parivartanacha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Watasaru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R.N.I.No.MAHMAR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/2001/ 9622,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Publication.</w:t>
            </w:r>
          </w:p>
        </w:tc>
        <w:tc>
          <w:tcPr>
            <w:tcW w:w="790" w:type="dxa"/>
          </w:tcPr>
          <w:p w:rsidR="004A1A58" w:rsidRDefault="004A1A58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A58" w:rsidRDefault="004A1A58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5F" w:rsidRPr="004A1A58" w:rsidRDefault="0008445F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52-54</w:t>
            </w:r>
          </w:p>
        </w:tc>
      </w:tr>
      <w:tr w:rsidR="0008445F" w:rsidRPr="001B3446" w:rsidTr="004A1A58">
        <w:trPr>
          <w:trHeight w:val="1421"/>
        </w:trPr>
        <w:tc>
          <w:tcPr>
            <w:tcW w:w="900" w:type="dxa"/>
          </w:tcPr>
          <w:p w:rsidR="00593E66" w:rsidRDefault="00593E66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Mohite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B. H.</w:t>
            </w:r>
          </w:p>
        </w:tc>
        <w:tc>
          <w:tcPr>
            <w:tcW w:w="1096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April 2012</w:t>
            </w:r>
          </w:p>
        </w:tc>
        <w:tc>
          <w:tcPr>
            <w:tcW w:w="2114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Challenges &amp; Remedies before Indian Cooperative Banks in Globalize world.</w:t>
            </w:r>
          </w:p>
        </w:tc>
        <w:tc>
          <w:tcPr>
            <w:tcW w:w="2883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Sahakari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Maharashtra,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Cpuntry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, Code – ISSN No. – 0972-3218/2000</w:t>
            </w:r>
          </w:p>
        </w:tc>
        <w:tc>
          <w:tcPr>
            <w:tcW w:w="790" w:type="dxa"/>
          </w:tcPr>
          <w:p w:rsidR="004A1A58" w:rsidRDefault="004A1A58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A58" w:rsidRDefault="004A1A58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5F" w:rsidRPr="004A1A58" w:rsidRDefault="0008445F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</w:tr>
      <w:tr w:rsidR="0008445F" w:rsidRPr="001B3446" w:rsidTr="004A1A58">
        <w:trPr>
          <w:trHeight w:val="1349"/>
        </w:trPr>
        <w:tc>
          <w:tcPr>
            <w:tcW w:w="900" w:type="dxa"/>
          </w:tcPr>
          <w:p w:rsidR="00593E66" w:rsidRDefault="00593E66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593E66" w:rsidRDefault="00593E66" w:rsidP="004A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5F" w:rsidRPr="004A1A58" w:rsidRDefault="0008445F" w:rsidP="004A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Mohite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B. H.</w:t>
            </w:r>
          </w:p>
        </w:tc>
        <w:tc>
          <w:tcPr>
            <w:tcW w:w="1096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Jully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2114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Role of Maharashtra CO-operative Movement in Globalization Era</w:t>
            </w:r>
          </w:p>
        </w:tc>
        <w:tc>
          <w:tcPr>
            <w:tcW w:w="2883" w:type="dxa"/>
            <w:vAlign w:val="center"/>
          </w:tcPr>
          <w:p w:rsidR="0008445F" w:rsidRPr="004A1A58" w:rsidRDefault="0008445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Sahakari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Maharashtra,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Cpuntry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Code – ISSN No. – 0972-3218/2000</w:t>
            </w:r>
          </w:p>
        </w:tc>
        <w:tc>
          <w:tcPr>
            <w:tcW w:w="790" w:type="dxa"/>
          </w:tcPr>
          <w:p w:rsidR="0008445F" w:rsidRPr="004A1A58" w:rsidRDefault="0008445F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A58" w:rsidRDefault="004A1A58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5F" w:rsidRPr="004A1A58" w:rsidRDefault="0008445F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  <w:p w:rsidR="0008445F" w:rsidRPr="004A1A58" w:rsidRDefault="0008445F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5F" w:rsidRPr="004A1A58" w:rsidRDefault="0008445F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5F" w:rsidRPr="004A1A58" w:rsidRDefault="0008445F" w:rsidP="004A1A5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98F" w:rsidRPr="001B3446" w:rsidTr="004A1A58">
        <w:trPr>
          <w:trHeight w:val="1349"/>
        </w:trPr>
        <w:tc>
          <w:tcPr>
            <w:tcW w:w="900" w:type="dxa"/>
          </w:tcPr>
          <w:p w:rsidR="00593E66" w:rsidRDefault="00593E66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66" w:rsidRDefault="00593E66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98F" w:rsidRPr="004A1A58" w:rsidRDefault="008A1901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vAlign w:val="center"/>
          </w:tcPr>
          <w:p w:rsidR="008A1901" w:rsidRPr="004A1A58" w:rsidRDefault="008A1901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Dr.S.S.Kullkarni</w:t>
            </w:r>
            <w:proofErr w:type="spellEnd"/>
          </w:p>
          <w:p w:rsidR="0004298F" w:rsidRPr="004A1A58" w:rsidRDefault="008A1901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04298F" w:rsidRPr="004A1A58">
              <w:rPr>
                <w:rFonts w:ascii="Times New Roman" w:hAnsi="Times New Roman" w:cs="Times New Roman"/>
                <w:sz w:val="24"/>
                <w:szCs w:val="24"/>
              </w:rPr>
              <w:t>Mohite</w:t>
            </w:r>
            <w:proofErr w:type="spellEnd"/>
            <w:r w:rsidR="0004298F"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B. H.</w:t>
            </w:r>
          </w:p>
        </w:tc>
        <w:tc>
          <w:tcPr>
            <w:tcW w:w="1096" w:type="dxa"/>
            <w:vAlign w:val="center"/>
          </w:tcPr>
          <w:p w:rsidR="0004298F" w:rsidRPr="004A1A58" w:rsidRDefault="0004298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April 2014</w:t>
            </w:r>
          </w:p>
        </w:tc>
        <w:tc>
          <w:tcPr>
            <w:tcW w:w="2114" w:type="dxa"/>
            <w:vAlign w:val="center"/>
          </w:tcPr>
          <w:p w:rsidR="0004298F" w:rsidRPr="004A1A58" w:rsidRDefault="008A1901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Satara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Distict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Central Co-operative Bank –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Vikasatun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Samrudhekhadhe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Vatchal</w:t>
            </w:r>
            <w:proofErr w:type="spellEnd"/>
          </w:p>
        </w:tc>
        <w:tc>
          <w:tcPr>
            <w:tcW w:w="2883" w:type="dxa"/>
            <w:vAlign w:val="center"/>
          </w:tcPr>
          <w:p w:rsidR="0004298F" w:rsidRPr="004A1A58" w:rsidRDefault="0004298F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Sahakari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Maharashtra,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Cpuntry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Code – ISSN No.0972-3218/2000</w:t>
            </w:r>
          </w:p>
        </w:tc>
        <w:tc>
          <w:tcPr>
            <w:tcW w:w="790" w:type="dxa"/>
          </w:tcPr>
          <w:p w:rsidR="004A1A58" w:rsidRDefault="004A1A58" w:rsidP="004A1A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A58" w:rsidRDefault="004A1A58" w:rsidP="004A1A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98F" w:rsidRPr="004A1A58" w:rsidRDefault="008A1901" w:rsidP="004A1A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</w:tr>
      <w:tr w:rsidR="00AD7D18" w:rsidRPr="001B3446" w:rsidTr="004A1A58">
        <w:trPr>
          <w:trHeight w:val="1349"/>
        </w:trPr>
        <w:tc>
          <w:tcPr>
            <w:tcW w:w="900" w:type="dxa"/>
          </w:tcPr>
          <w:p w:rsidR="00AD7D18" w:rsidRDefault="00AD7D18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vAlign w:val="center"/>
          </w:tcPr>
          <w:p w:rsidR="00AD7D18" w:rsidRPr="004A1A58" w:rsidRDefault="00AD7D18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>Mohite</w:t>
            </w:r>
            <w:proofErr w:type="spellEnd"/>
            <w:r w:rsidRPr="004A1A58">
              <w:rPr>
                <w:rFonts w:ascii="Times New Roman" w:hAnsi="Times New Roman" w:cs="Times New Roman"/>
                <w:sz w:val="24"/>
                <w:szCs w:val="24"/>
              </w:rPr>
              <w:t xml:space="preserve"> B. H</w:t>
            </w:r>
          </w:p>
        </w:tc>
        <w:tc>
          <w:tcPr>
            <w:tcW w:w="1096" w:type="dxa"/>
            <w:vAlign w:val="center"/>
          </w:tcPr>
          <w:p w:rsidR="00AD7D18" w:rsidRPr="004A1A58" w:rsidRDefault="00AD7D18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 2024</w:t>
            </w:r>
          </w:p>
        </w:tc>
        <w:tc>
          <w:tcPr>
            <w:tcW w:w="2114" w:type="dxa"/>
            <w:vAlign w:val="center"/>
          </w:tcPr>
          <w:p w:rsidR="00AD7D18" w:rsidRPr="00AD7D18" w:rsidRDefault="00AD7D18" w:rsidP="00AD7D18">
            <w:pPr>
              <w:pStyle w:val="NormalWeb"/>
              <w:jc w:val="center"/>
              <w:rPr>
                <w:sz w:val="32"/>
                <w:szCs w:val="32"/>
              </w:rPr>
            </w:pPr>
            <w:r w:rsidRPr="00AD7D18">
              <w:rPr>
                <w:color w:val="000000"/>
              </w:rPr>
              <w:t>New Education New Challenges A-Head</w:t>
            </w:r>
          </w:p>
          <w:p w:rsidR="00AD7D18" w:rsidRPr="004A1A58" w:rsidRDefault="00AD7D18" w:rsidP="00AD7D18">
            <w:pPr>
              <w:pStyle w:val="NormalWeb"/>
              <w:jc w:val="center"/>
            </w:pPr>
          </w:p>
        </w:tc>
        <w:tc>
          <w:tcPr>
            <w:tcW w:w="2883" w:type="dxa"/>
            <w:vAlign w:val="center"/>
          </w:tcPr>
          <w:p w:rsidR="00AD7D18" w:rsidRDefault="00AD7D18" w:rsidP="00AD7D18">
            <w:pPr>
              <w:pStyle w:val="NormalWeb"/>
              <w:spacing w:before="0" w:beforeAutospacing="0" w:after="0" w:afterAutospacing="0"/>
              <w:ind w:left="117" w:right="512"/>
            </w:pPr>
            <w:r>
              <w:rPr>
                <w:color w:val="000000"/>
              </w:rPr>
              <w:t>NAVJYOT/ Vol.XII /ISSUE-III ISSN2277-8063</w:t>
            </w:r>
          </w:p>
          <w:p w:rsidR="00AD7D18" w:rsidRPr="004A1A58" w:rsidRDefault="00AD7D18" w:rsidP="004A1A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AD7D18" w:rsidRDefault="00AD7D18" w:rsidP="004A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</w:tr>
    </w:tbl>
    <w:p w:rsidR="00CC3127" w:rsidRDefault="00CC3127">
      <w:pPr>
        <w:rPr>
          <w:rFonts w:ascii="Times New Roman" w:hAnsi="Times New Roman" w:cs="Times New Roman"/>
          <w:b/>
          <w:sz w:val="24"/>
          <w:szCs w:val="24"/>
        </w:rPr>
      </w:pPr>
    </w:p>
    <w:p w:rsidR="00CC3127" w:rsidRDefault="00CC31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643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67DEA">
        <w:rPr>
          <w:rFonts w:ascii="Times New Roman" w:hAnsi="Times New Roman" w:cs="Times New Roman"/>
          <w:b/>
          <w:sz w:val="28"/>
          <w:szCs w:val="28"/>
        </w:rPr>
        <w:t>National</w:t>
      </w:r>
      <w:r>
        <w:rPr>
          <w:rFonts w:ascii="Times New Roman" w:hAnsi="Times New Roman" w:cs="Times New Roman"/>
          <w:b/>
          <w:sz w:val="28"/>
          <w:szCs w:val="28"/>
        </w:rPr>
        <w:t xml:space="preserve"> Level</w:t>
      </w:r>
    </w:p>
    <w:tbl>
      <w:tblPr>
        <w:tblStyle w:val="TableGrid"/>
        <w:tblW w:w="9705" w:type="dxa"/>
        <w:tblInd w:w="558" w:type="dxa"/>
        <w:tblLook w:val="04A0"/>
      </w:tblPr>
      <w:tblGrid>
        <w:gridCol w:w="900"/>
        <w:gridCol w:w="1922"/>
        <w:gridCol w:w="1096"/>
        <w:gridCol w:w="2114"/>
        <w:gridCol w:w="2883"/>
        <w:gridCol w:w="790"/>
      </w:tblGrid>
      <w:tr w:rsidR="00D04FD6" w:rsidRPr="004A1A58" w:rsidTr="00D54527">
        <w:trPr>
          <w:trHeight w:val="676"/>
        </w:trPr>
        <w:tc>
          <w:tcPr>
            <w:tcW w:w="900" w:type="dxa"/>
          </w:tcPr>
          <w:p w:rsidR="00D04FD6" w:rsidRPr="004A1A58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1922" w:type="dxa"/>
          </w:tcPr>
          <w:p w:rsidR="00D04FD6" w:rsidRPr="004A1A58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Author</w:t>
            </w:r>
          </w:p>
        </w:tc>
        <w:tc>
          <w:tcPr>
            <w:tcW w:w="1096" w:type="dxa"/>
          </w:tcPr>
          <w:p w:rsidR="00D04FD6" w:rsidRPr="004A1A58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114" w:type="dxa"/>
          </w:tcPr>
          <w:p w:rsidR="00D04FD6" w:rsidRPr="004A1A58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2883" w:type="dxa"/>
          </w:tcPr>
          <w:p w:rsidR="00D04FD6" w:rsidRPr="004A1A58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Journal</w:t>
            </w:r>
          </w:p>
        </w:tc>
        <w:tc>
          <w:tcPr>
            <w:tcW w:w="790" w:type="dxa"/>
          </w:tcPr>
          <w:p w:rsidR="00D04FD6" w:rsidRPr="004A1A58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Page No</w:t>
            </w:r>
          </w:p>
        </w:tc>
      </w:tr>
      <w:tr w:rsidR="00D04FD6" w:rsidRPr="004A1A58" w:rsidTr="00AB5007">
        <w:trPr>
          <w:trHeight w:val="872"/>
        </w:trPr>
        <w:tc>
          <w:tcPr>
            <w:tcW w:w="900" w:type="dxa"/>
          </w:tcPr>
          <w:p w:rsidR="00D04FD6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D6" w:rsidRPr="004A1A58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D04FD6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Mr.Mohite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B.H.,</w:t>
            </w:r>
          </w:p>
          <w:p w:rsidR="00D04FD6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Dr.Mrs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Kulkarni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S.S.</w:t>
            </w:r>
          </w:p>
        </w:tc>
        <w:tc>
          <w:tcPr>
            <w:tcW w:w="1096" w:type="dxa"/>
            <w:vAlign w:val="center"/>
          </w:tcPr>
          <w:p w:rsidR="00D04FD6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 2014</w:t>
            </w:r>
          </w:p>
        </w:tc>
        <w:tc>
          <w:tcPr>
            <w:tcW w:w="2114" w:type="dxa"/>
            <w:vAlign w:val="center"/>
          </w:tcPr>
          <w:p w:rsidR="00D04FD6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Financial Performance Evaluation A Case Study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District Central Co Operative Banks Ltd.</w:t>
            </w:r>
          </w:p>
        </w:tc>
        <w:tc>
          <w:tcPr>
            <w:tcW w:w="2883" w:type="dxa"/>
            <w:vAlign w:val="center"/>
          </w:tcPr>
          <w:p w:rsidR="00D04FD6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Maharashtra Co Operative Quarterly Country Code ISSN-0025-0430</w:t>
            </w:r>
          </w:p>
        </w:tc>
        <w:tc>
          <w:tcPr>
            <w:tcW w:w="790" w:type="dxa"/>
            <w:vAlign w:val="center"/>
          </w:tcPr>
          <w:p w:rsidR="00D04FD6" w:rsidRPr="00B92CB3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15-19</w:t>
            </w:r>
          </w:p>
        </w:tc>
      </w:tr>
      <w:tr w:rsidR="00D04FD6" w:rsidRPr="004A1A58" w:rsidTr="00965A8B">
        <w:trPr>
          <w:trHeight w:val="1421"/>
        </w:trPr>
        <w:tc>
          <w:tcPr>
            <w:tcW w:w="900" w:type="dxa"/>
          </w:tcPr>
          <w:p w:rsidR="00D04FD6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D6" w:rsidRPr="004A1A58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D04FD6" w:rsidRPr="00D2634A" w:rsidRDefault="00D04FD6" w:rsidP="00D545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Mohite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B.H.</w:t>
            </w:r>
          </w:p>
        </w:tc>
        <w:tc>
          <w:tcPr>
            <w:tcW w:w="1096" w:type="dxa"/>
          </w:tcPr>
          <w:p w:rsidR="00D04FD6" w:rsidRPr="00D2634A" w:rsidRDefault="00D04FD6" w:rsidP="00D545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January 2017 </w:t>
            </w:r>
          </w:p>
        </w:tc>
        <w:tc>
          <w:tcPr>
            <w:tcW w:w="2114" w:type="dxa"/>
          </w:tcPr>
          <w:p w:rsidR="00D04FD6" w:rsidRPr="00D2634A" w:rsidRDefault="00D04FD6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Historical Evaluation of Cooperative Movement in India</w:t>
            </w:r>
          </w:p>
        </w:tc>
        <w:tc>
          <w:tcPr>
            <w:tcW w:w="2883" w:type="dxa"/>
          </w:tcPr>
          <w:p w:rsidR="00D04FD6" w:rsidRDefault="00D04FD6" w:rsidP="00D545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Co-operative Review.</w:t>
            </w:r>
          </w:p>
          <w:p w:rsidR="00D04FD6" w:rsidRPr="00D2634A" w:rsidRDefault="00D04FD6" w:rsidP="00D545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</w:t>
            </w:r>
            <w:r w:rsidR="003F6A1F">
              <w:rPr>
                <w:rFonts w:ascii="Times New Roman" w:hAnsi="Times New Roman" w:cs="Times New Roman"/>
              </w:rPr>
              <w:t>, 54</w:t>
            </w:r>
            <w:r>
              <w:rPr>
                <w:rFonts w:ascii="Times New Roman" w:hAnsi="Times New Roman" w:cs="Times New Roman"/>
              </w:rPr>
              <w:t xml:space="preserve"> NO 3. Published at National Co-operative Union of India,3, New Delhi -110016</w:t>
            </w:r>
          </w:p>
        </w:tc>
        <w:tc>
          <w:tcPr>
            <w:tcW w:w="790" w:type="dxa"/>
          </w:tcPr>
          <w:p w:rsidR="00D04FD6" w:rsidRPr="00D2634A" w:rsidRDefault="00D04FD6" w:rsidP="00D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203-208</w:t>
            </w:r>
          </w:p>
        </w:tc>
      </w:tr>
    </w:tbl>
    <w:p w:rsidR="00AD7D18" w:rsidRDefault="00C95C85">
      <w:r>
        <w:tab/>
      </w:r>
      <w:r>
        <w:tab/>
      </w:r>
      <w:r>
        <w:tab/>
      </w:r>
      <w:r>
        <w:tab/>
      </w:r>
    </w:p>
    <w:p w:rsidR="00AD7D18" w:rsidRDefault="00AD7D18"/>
    <w:p w:rsidR="00AD7D18" w:rsidRDefault="00AD7D18"/>
    <w:p w:rsidR="00AD7D18" w:rsidRDefault="00AD7D18"/>
    <w:p w:rsidR="00C95C85" w:rsidRDefault="00C95C85">
      <w:r>
        <w:tab/>
      </w:r>
      <w:r>
        <w:tab/>
      </w:r>
      <w:r>
        <w:tab/>
      </w:r>
    </w:p>
    <w:p w:rsidR="00C95C85" w:rsidRDefault="0006434B"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926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C85" w:rsidRPr="008E5F68">
        <w:rPr>
          <w:rFonts w:ascii="Times New Roman" w:hAnsi="Times New Roman" w:cs="Times New Roman"/>
          <w:b/>
          <w:sz w:val="24"/>
          <w:szCs w:val="24"/>
        </w:rPr>
        <w:t>International</w:t>
      </w:r>
      <w:r w:rsidR="00C95C85">
        <w:rPr>
          <w:rFonts w:ascii="Times New Roman" w:hAnsi="Times New Roman" w:cs="Times New Roman"/>
          <w:b/>
          <w:sz w:val="24"/>
          <w:szCs w:val="24"/>
        </w:rPr>
        <w:t xml:space="preserve"> Level</w:t>
      </w:r>
    </w:p>
    <w:tbl>
      <w:tblPr>
        <w:tblStyle w:val="TableGrid"/>
        <w:tblW w:w="9705" w:type="dxa"/>
        <w:tblInd w:w="558" w:type="dxa"/>
        <w:tblLook w:val="04A0"/>
      </w:tblPr>
      <w:tblGrid>
        <w:gridCol w:w="900"/>
        <w:gridCol w:w="1922"/>
        <w:gridCol w:w="1096"/>
        <w:gridCol w:w="2114"/>
        <w:gridCol w:w="2883"/>
        <w:gridCol w:w="790"/>
      </w:tblGrid>
      <w:tr w:rsidR="00C95C85" w:rsidRPr="004A1A58" w:rsidTr="00D54527">
        <w:trPr>
          <w:trHeight w:val="676"/>
        </w:trPr>
        <w:tc>
          <w:tcPr>
            <w:tcW w:w="900" w:type="dxa"/>
          </w:tcPr>
          <w:p w:rsidR="00C95C85" w:rsidRPr="004A1A58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1922" w:type="dxa"/>
          </w:tcPr>
          <w:p w:rsidR="00C95C85" w:rsidRPr="004A1A58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Author</w:t>
            </w:r>
          </w:p>
        </w:tc>
        <w:tc>
          <w:tcPr>
            <w:tcW w:w="1096" w:type="dxa"/>
          </w:tcPr>
          <w:p w:rsidR="00C95C85" w:rsidRPr="004A1A58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114" w:type="dxa"/>
          </w:tcPr>
          <w:p w:rsidR="00C95C85" w:rsidRPr="004A1A58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2883" w:type="dxa"/>
          </w:tcPr>
          <w:p w:rsidR="00C95C85" w:rsidRPr="004A1A58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Journal</w:t>
            </w:r>
          </w:p>
        </w:tc>
        <w:tc>
          <w:tcPr>
            <w:tcW w:w="790" w:type="dxa"/>
          </w:tcPr>
          <w:p w:rsidR="00C95C85" w:rsidRPr="004A1A58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Page No</w:t>
            </w:r>
          </w:p>
        </w:tc>
      </w:tr>
      <w:tr w:rsidR="00C95C85" w:rsidRPr="00B92CB3" w:rsidTr="00031512">
        <w:trPr>
          <w:trHeight w:val="872"/>
        </w:trPr>
        <w:tc>
          <w:tcPr>
            <w:tcW w:w="900" w:type="dxa"/>
          </w:tcPr>
          <w:p w:rsidR="00C95C85" w:rsidRDefault="00C95C85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C85" w:rsidRPr="004A1A58" w:rsidRDefault="00C95C85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C95C85" w:rsidRDefault="00C95C85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85" w:rsidRDefault="00C95C85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85" w:rsidRDefault="00C95C85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  <w:p w:rsidR="00C95C85" w:rsidRDefault="00C95C85" w:rsidP="00D54527">
            <w:pPr>
              <w:jc w:val="center"/>
            </w:pPr>
          </w:p>
        </w:tc>
        <w:tc>
          <w:tcPr>
            <w:tcW w:w="1096" w:type="dxa"/>
            <w:vAlign w:val="center"/>
          </w:tcPr>
          <w:p w:rsidR="00C95C85" w:rsidRPr="00B92CB3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 2012</w:t>
            </w:r>
          </w:p>
        </w:tc>
        <w:tc>
          <w:tcPr>
            <w:tcW w:w="2114" w:type="dxa"/>
            <w:vAlign w:val="center"/>
          </w:tcPr>
          <w:p w:rsidR="00C95C85" w:rsidRPr="00B92CB3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Performance Evaluation of District Central Co-Operative Bank – An Economic Review 2006-07 to 2010-11</w:t>
            </w:r>
          </w:p>
        </w:tc>
        <w:tc>
          <w:tcPr>
            <w:tcW w:w="2883" w:type="dxa"/>
            <w:vAlign w:val="center"/>
          </w:tcPr>
          <w:p w:rsidR="00C95C85" w:rsidRPr="00B92CB3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 &amp; International Multilingual &amp; Multiple Subject Research Journal ISSN No. -0077-2340</w:t>
            </w:r>
          </w:p>
        </w:tc>
        <w:tc>
          <w:tcPr>
            <w:tcW w:w="790" w:type="dxa"/>
            <w:vAlign w:val="center"/>
          </w:tcPr>
          <w:p w:rsidR="00C95C85" w:rsidRPr="00B92CB3" w:rsidRDefault="00C95C85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</w:tr>
      <w:tr w:rsidR="00F948F8" w:rsidRPr="00D2634A" w:rsidTr="00D45D84">
        <w:trPr>
          <w:trHeight w:val="1421"/>
        </w:trPr>
        <w:tc>
          <w:tcPr>
            <w:tcW w:w="900" w:type="dxa"/>
          </w:tcPr>
          <w:p w:rsidR="00F948F8" w:rsidRDefault="00F948F8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F8" w:rsidRPr="004A1A58" w:rsidRDefault="00F948F8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vAlign w:val="center"/>
          </w:tcPr>
          <w:p w:rsidR="00F948F8" w:rsidRDefault="00F948F8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Mr.Mohite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B.H.,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Dr.Mrs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Kulkarni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S.S.</w:t>
            </w:r>
          </w:p>
        </w:tc>
        <w:tc>
          <w:tcPr>
            <w:tcW w:w="1096" w:type="dxa"/>
            <w:vAlign w:val="center"/>
          </w:tcPr>
          <w:p w:rsidR="00F948F8" w:rsidRDefault="00F948F8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2015</w:t>
            </w:r>
          </w:p>
        </w:tc>
        <w:tc>
          <w:tcPr>
            <w:tcW w:w="2114" w:type="dxa"/>
            <w:vAlign w:val="center"/>
          </w:tcPr>
          <w:p w:rsidR="00F948F8" w:rsidRDefault="00F948F8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Ratio Analysis of NPA Management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District Central Co Operative Bank Ltd. : An Analytical Study</w:t>
            </w:r>
          </w:p>
        </w:tc>
        <w:tc>
          <w:tcPr>
            <w:tcW w:w="2883" w:type="dxa"/>
            <w:vAlign w:val="center"/>
          </w:tcPr>
          <w:p w:rsidR="00F948F8" w:rsidRDefault="00F948F8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INSPIRA –Journal of Commerce, Economics &amp; Computer Science ISSN:2395-7069</w:t>
            </w:r>
          </w:p>
        </w:tc>
        <w:tc>
          <w:tcPr>
            <w:tcW w:w="790" w:type="dxa"/>
          </w:tcPr>
          <w:p w:rsidR="00F948F8" w:rsidRDefault="00F948F8" w:rsidP="00D54527">
            <w:pPr>
              <w:rPr>
                <w:rFonts w:ascii="Times New Roman" w:hAnsi="Times New Roman" w:cs="Times New Roman"/>
              </w:rPr>
            </w:pPr>
          </w:p>
          <w:p w:rsidR="00F948F8" w:rsidRPr="00D2634A" w:rsidRDefault="00F948F8" w:rsidP="00D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97-112</w:t>
            </w:r>
          </w:p>
        </w:tc>
      </w:tr>
      <w:tr w:rsidR="00111BA2" w:rsidRPr="00D2634A" w:rsidTr="00D45D84">
        <w:trPr>
          <w:trHeight w:val="1421"/>
        </w:trPr>
        <w:tc>
          <w:tcPr>
            <w:tcW w:w="900" w:type="dxa"/>
          </w:tcPr>
          <w:p w:rsidR="00DD49F9" w:rsidRDefault="00DD49F9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F9" w:rsidRDefault="00DD49F9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BA2" w:rsidRDefault="00111BA2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vAlign w:val="center"/>
          </w:tcPr>
          <w:p w:rsidR="00111BA2" w:rsidRDefault="00111BA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Dr.Mohite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B.H.</w:t>
            </w:r>
          </w:p>
        </w:tc>
        <w:tc>
          <w:tcPr>
            <w:tcW w:w="1096" w:type="dxa"/>
            <w:vAlign w:val="center"/>
          </w:tcPr>
          <w:p w:rsidR="00111BA2" w:rsidRDefault="00111BA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2016</w:t>
            </w:r>
          </w:p>
        </w:tc>
        <w:tc>
          <w:tcPr>
            <w:tcW w:w="2114" w:type="dxa"/>
            <w:vAlign w:val="center"/>
          </w:tcPr>
          <w:p w:rsidR="00111BA2" w:rsidRDefault="00111BA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Case Study of – ‘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Dairy Brand’</w:t>
            </w:r>
          </w:p>
        </w:tc>
        <w:tc>
          <w:tcPr>
            <w:tcW w:w="2883" w:type="dxa"/>
            <w:vAlign w:val="center"/>
          </w:tcPr>
          <w:p w:rsidR="00111BA2" w:rsidRDefault="00111BA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 Research Journal of Commerce Business and Social Science (IRJCBSS) </w:t>
            </w:r>
          </w:p>
          <w:p w:rsidR="00111BA2" w:rsidRDefault="00111BA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ISSN 2277-9310 VOL.VI, Issue 5 (I)</w:t>
            </w:r>
          </w:p>
        </w:tc>
        <w:tc>
          <w:tcPr>
            <w:tcW w:w="790" w:type="dxa"/>
          </w:tcPr>
          <w:p w:rsidR="00111BA2" w:rsidRDefault="00111BA2" w:rsidP="00D54527">
            <w:pPr>
              <w:rPr>
                <w:rFonts w:ascii="Times New Roman" w:hAnsi="Times New Roman" w:cs="Times New Roman"/>
              </w:rPr>
            </w:pPr>
          </w:p>
          <w:p w:rsidR="00111BA2" w:rsidRDefault="00111BA2" w:rsidP="00D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104-108</w:t>
            </w:r>
          </w:p>
        </w:tc>
      </w:tr>
    </w:tbl>
    <w:p w:rsidR="003F6A1F" w:rsidRDefault="003F6A1F" w:rsidP="003F6A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220E2" w:rsidRPr="005C4B0D" w:rsidRDefault="003F6A1F" w:rsidP="003F6A1F"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37E38" w:rsidRPr="003F6A1F">
        <w:rPr>
          <w:rFonts w:ascii="Times New Roman" w:hAnsi="Times New Roman" w:cs="Times New Roman"/>
          <w:b/>
          <w:sz w:val="24"/>
          <w:szCs w:val="24"/>
        </w:rPr>
        <w:t>4.2</w:t>
      </w:r>
      <w:r w:rsidR="005C4B0D">
        <w:t xml:space="preserve"> </w:t>
      </w:r>
      <w:r w:rsidR="00926433" w:rsidRPr="003F6A1F">
        <w:rPr>
          <w:rFonts w:ascii="Times New Roman" w:hAnsi="Times New Roman" w:cs="Times New Roman"/>
          <w:b/>
          <w:sz w:val="24"/>
          <w:szCs w:val="24"/>
        </w:rPr>
        <w:t>Paper</w:t>
      </w:r>
      <w:r w:rsidR="006220E2" w:rsidRPr="003F6A1F">
        <w:rPr>
          <w:rFonts w:ascii="Times New Roman" w:hAnsi="Times New Roman" w:cs="Times New Roman"/>
          <w:b/>
          <w:sz w:val="24"/>
          <w:szCs w:val="24"/>
        </w:rPr>
        <w:t xml:space="preserve"> published and presented in Conference/ Seminar/Workshop </w:t>
      </w:r>
      <w:r w:rsidR="006220E2" w:rsidRPr="003F6A1F">
        <w:rPr>
          <w:rFonts w:ascii="Times New Roman" w:hAnsi="Times New Roman" w:cs="Times New Roman"/>
          <w:b/>
          <w:sz w:val="24"/>
          <w:szCs w:val="24"/>
        </w:rPr>
        <w:tab/>
      </w:r>
    </w:p>
    <w:p w:rsidR="006220E2" w:rsidRDefault="005C4B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26433">
        <w:rPr>
          <w:rFonts w:ascii="Times New Roman" w:hAnsi="Times New Roman" w:cs="Times New Roman"/>
          <w:b/>
          <w:sz w:val="24"/>
          <w:szCs w:val="24"/>
        </w:rPr>
        <w:t>National</w:t>
      </w:r>
      <w:r w:rsidR="006220E2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tbl>
      <w:tblPr>
        <w:tblStyle w:val="TableGrid"/>
        <w:tblW w:w="8915" w:type="dxa"/>
        <w:tblInd w:w="558" w:type="dxa"/>
        <w:tblLook w:val="04A0"/>
      </w:tblPr>
      <w:tblGrid>
        <w:gridCol w:w="900"/>
        <w:gridCol w:w="1922"/>
        <w:gridCol w:w="1096"/>
        <w:gridCol w:w="2114"/>
        <w:gridCol w:w="2883"/>
      </w:tblGrid>
      <w:tr w:rsidR="006220E2" w:rsidRPr="004A1A58" w:rsidTr="008C1873">
        <w:trPr>
          <w:trHeight w:val="676"/>
        </w:trPr>
        <w:tc>
          <w:tcPr>
            <w:tcW w:w="900" w:type="dxa"/>
          </w:tcPr>
          <w:p w:rsidR="006220E2" w:rsidRPr="004A1A58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1922" w:type="dxa"/>
          </w:tcPr>
          <w:p w:rsidR="006220E2" w:rsidRPr="004A1A58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Author</w:t>
            </w:r>
          </w:p>
        </w:tc>
        <w:tc>
          <w:tcPr>
            <w:tcW w:w="1096" w:type="dxa"/>
          </w:tcPr>
          <w:p w:rsidR="006220E2" w:rsidRPr="004A1A58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114" w:type="dxa"/>
          </w:tcPr>
          <w:p w:rsidR="006220E2" w:rsidRPr="004A1A58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2883" w:type="dxa"/>
          </w:tcPr>
          <w:p w:rsidR="006220E2" w:rsidRPr="004A1A58" w:rsidRDefault="001F3622" w:rsidP="001F362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 of institution and university</w:t>
            </w:r>
          </w:p>
        </w:tc>
      </w:tr>
      <w:tr w:rsidR="006220E2" w:rsidRPr="00B92CB3" w:rsidTr="008C1873">
        <w:trPr>
          <w:trHeight w:val="872"/>
        </w:trPr>
        <w:tc>
          <w:tcPr>
            <w:tcW w:w="900" w:type="dxa"/>
          </w:tcPr>
          <w:p w:rsidR="00DD49F9" w:rsidRDefault="00DD49F9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DD49F9" w:rsidRDefault="00DD49F9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220E2" w:rsidRPr="00D2634A" w:rsidRDefault="006220E2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26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</w:tc>
        <w:tc>
          <w:tcPr>
            <w:tcW w:w="1096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 2012</w:t>
            </w:r>
          </w:p>
        </w:tc>
        <w:tc>
          <w:tcPr>
            <w:tcW w:w="2114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study of Consumer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Rajaram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Co-Op. Milk Ltd.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Islampur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District.</w:t>
            </w:r>
          </w:p>
        </w:tc>
        <w:tc>
          <w:tcPr>
            <w:tcW w:w="2883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Research Paper Present on National Conference G.A. College Commerce,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20E2" w:rsidRPr="00D2634A" w:rsidTr="008C1873">
        <w:trPr>
          <w:trHeight w:val="1421"/>
        </w:trPr>
        <w:tc>
          <w:tcPr>
            <w:tcW w:w="900" w:type="dxa"/>
          </w:tcPr>
          <w:p w:rsidR="00DD49F9" w:rsidRDefault="00DD49F9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DD49F9" w:rsidRDefault="00DD49F9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220E2" w:rsidRPr="00D2634A" w:rsidRDefault="006220E2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26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2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Mr.Patil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C.B.</w:t>
            </w:r>
          </w:p>
        </w:tc>
        <w:tc>
          <w:tcPr>
            <w:tcW w:w="1096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2013</w:t>
            </w:r>
          </w:p>
        </w:tc>
        <w:tc>
          <w:tcPr>
            <w:tcW w:w="2114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Production &amp; Marketing on Pomegranate in India – A Study</w:t>
            </w:r>
          </w:p>
        </w:tc>
        <w:tc>
          <w:tcPr>
            <w:tcW w:w="2883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UGC Sponsored National Conference G.A. College of Commerce,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Sangli</w:t>
            </w:r>
            <w:proofErr w:type="spellEnd"/>
          </w:p>
        </w:tc>
      </w:tr>
      <w:tr w:rsidR="006220E2" w:rsidTr="008C1873">
        <w:trPr>
          <w:trHeight w:val="1421"/>
        </w:trPr>
        <w:tc>
          <w:tcPr>
            <w:tcW w:w="900" w:type="dxa"/>
          </w:tcPr>
          <w:p w:rsidR="00DD49F9" w:rsidRDefault="00DD49F9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DD49F9" w:rsidRDefault="00DD49F9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220E2" w:rsidRPr="00D2634A" w:rsidRDefault="006220E2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26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2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</w:tc>
        <w:tc>
          <w:tcPr>
            <w:tcW w:w="1096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2013</w:t>
            </w:r>
          </w:p>
        </w:tc>
        <w:tc>
          <w:tcPr>
            <w:tcW w:w="2114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SWOT Analysis of FDI of Indian Retail Sector</w:t>
            </w:r>
          </w:p>
        </w:tc>
        <w:tc>
          <w:tcPr>
            <w:tcW w:w="2883" w:type="dxa"/>
            <w:vAlign w:val="center"/>
          </w:tcPr>
          <w:p w:rsidR="006220E2" w:rsidRDefault="006220E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UGC Sponsored National Conference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G.A.College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Commerce,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Sangli</w:t>
            </w:r>
            <w:proofErr w:type="spellEnd"/>
          </w:p>
        </w:tc>
      </w:tr>
      <w:tr w:rsidR="008C1873" w:rsidTr="008C1873">
        <w:trPr>
          <w:trHeight w:val="1421"/>
        </w:trPr>
        <w:tc>
          <w:tcPr>
            <w:tcW w:w="900" w:type="dxa"/>
          </w:tcPr>
          <w:p w:rsidR="008C1873" w:rsidRDefault="008C1873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C1873" w:rsidRDefault="008C1873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DD49F9" w:rsidRDefault="00DD49F9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C1873" w:rsidRPr="00D2634A" w:rsidRDefault="00DD49F9" w:rsidP="00DD49F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C1873" w:rsidRPr="00D263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2" w:type="dxa"/>
            <w:vAlign w:val="center"/>
          </w:tcPr>
          <w:p w:rsidR="008C1873" w:rsidRDefault="008C187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Mr.Patil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C.B.</w:t>
            </w:r>
          </w:p>
        </w:tc>
        <w:tc>
          <w:tcPr>
            <w:tcW w:w="1096" w:type="dxa"/>
            <w:vAlign w:val="center"/>
          </w:tcPr>
          <w:p w:rsidR="008C1873" w:rsidRDefault="008C187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January 2014</w:t>
            </w:r>
          </w:p>
        </w:tc>
        <w:tc>
          <w:tcPr>
            <w:tcW w:w="2114" w:type="dxa"/>
            <w:vAlign w:val="center"/>
          </w:tcPr>
          <w:p w:rsidR="008C1873" w:rsidRDefault="008C187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Forigen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Government Investment In decentralization in Indian economy : A Study</w:t>
            </w:r>
          </w:p>
        </w:tc>
        <w:tc>
          <w:tcPr>
            <w:tcW w:w="2883" w:type="dxa"/>
            <w:vAlign w:val="center"/>
          </w:tcPr>
          <w:p w:rsidR="008C1873" w:rsidRDefault="008C187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 Conference Vivekananda College, Kolhapur</w:t>
            </w:r>
          </w:p>
        </w:tc>
      </w:tr>
      <w:tr w:rsidR="00D13103" w:rsidTr="008C1873">
        <w:trPr>
          <w:trHeight w:val="1421"/>
        </w:trPr>
        <w:tc>
          <w:tcPr>
            <w:tcW w:w="900" w:type="dxa"/>
          </w:tcPr>
          <w:p w:rsidR="00D13103" w:rsidRDefault="00D13103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:rsidR="00D13103" w:rsidRPr="00BE7C5F" w:rsidRDefault="00D1310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D13103" w:rsidRDefault="00D1310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:rsidR="00D13103" w:rsidRDefault="00D13103" w:rsidP="00D13103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vAlign w:val="center"/>
          </w:tcPr>
          <w:p w:rsidR="00D13103" w:rsidRDefault="00D1310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622" w:rsidRDefault="001F3622">
      <w:pPr>
        <w:rPr>
          <w:rFonts w:ascii="Times New Roman" w:hAnsi="Times New Roman" w:cs="Times New Roman"/>
          <w:b/>
          <w:sz w:val="24"/>
          <w:szCs w:val="24"/>
        </w:rPr>
      </w:pPr>
    </w:p>
    <w:p w:rsidR="00D13103" w:rsidRDefault="00D13103">
      <w:pPr>
        <w:rPr>
          <w:rFonts w:ascii="Times New Roman" w:hAnsi="Times New Roman" w:cs="Times New Roman"/>
          <w:b/>
          <w:sz w:val="24"/>
          <w:szCs w:val="24"/>
        </w:rPr>
      </w:pPr>
    </w:p>
    <w:p w:rsidR="001F3622" w:rsidRDefault="001F36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4B0D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National Seminar</w:t>
      </w:r>
    </w:p>
    <w:tbl>
      <w:tblPr>
        <w:tblStyle w:val="TableGrid"/>
        <w:tblW w:w="9705" w:type="dxa"/>
        <w:tblInd w:w="558" w:type="dxa"/>
        <w:tblLook w:val="04A0"/>
      </w:tblPr>
      <w:tblGrid>
        <w:gridCol w:w="981"/>
        <w:gridCol w:w="2092"/>
        <w:gridCol w:w="1193"/>
        <w:gridCol w:w="2301"/>
        <w:gridCol w:w="3138"/>
      </w:tblGrid>
      <w:tr w:rsidR="001F3622" w:rsidRPr="004A1A58" w:rsidTr="001F3622">
        <w:trPr>
          <w:trHeight w:val="676"/>
        </w:trPr>
        <w:tc>
          <w:tcPr>
            <w:tcW w:w="981" w:type="dxa"/>
          </w:tcPr>
          <w:p w:rsidR="001F3622" w:rsidRPr="004A1A58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2092" w:type="dxa"/>
          </w:tcPr>
          <w:p w:rsidR="001F3622" w:rsidRPr="004A1A58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Author</w:t>
            </w:r>
          </w:p>
        </w:tc>
        <w:tc>
          <w:tcPr>
            <w:tcW w:w="1193" w:type="dxa"/>
          </w:tcPr>
          <w:p w:rsidR="001F3622" w:rsidRPr="004A1A58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01" w:type="dxa"/>
          </w:tcPr>
          <w:p w:rsidR="001F3622" w:rsidRPr="004A1A58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3138" w:type="dxa"/>
          </w:tcPr>
          <w:p w:rsidR="001F3622" w:rsidRPr="004A1A58" w:rsidRDefault="001F3622" w:rsidP="00D5452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 of institution and university</w:t>
            </w:r>
          </w:p>
        </w:tc>
      </w:tr>
      <w:tr w:rsidR="001F3622" w:rsidTr="001F3622">
        <w:trPr>
          <w:trHeight w:val="872"/>
        </w:trPr>
        <w:tc>
          <w:tcPr>
            <w:tcW w:w="981" w:type="dxa"/>
          </w:tcPr>
          <w:p w:rsidR="008C1873" w:rsidRDefault="008C1873" w:rsidP="00D545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C1873" w:rsidRDefault="008C1873" w:rsidP="00D545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F3622" w:rsidRPr="00D2634A" w:rsidRDefault="001F3622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26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vAlign w:val="center"/>
          </w:tcPr>
          <w:p w:rsidR="001F3622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</w:tc>
        <w:tc>
          <w:tcPr>
            <w:tcW w:w="1193" w:type="dxa"/>
            <w:vAlign w:val="center"/>
          </w:tcPr>
          <w:p w:rsidR="001F3622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 2015</w:t>
            </w:r>
          </w:p>
        </w:tc>
        <w:tc>
          <w:tcPr>
            <w:tcW w:w="2301" w:type="dxa"/>
            <w:vAlign w:val="center"/>
          </w:tcPr>
          <w:p w:rsidR="001F3622" w:rsidRDefault="001F3622" w:rsidP="00D54527">
            <w:pPr>
              <w:pStyle w:val="ListParagraph"/>
              <w:ind w:left="0"/>
              <w:jc w:val="center"/>
              <w:rPr>
                <w:rFonts w:ascii="MG Shree" w:hAnsi="MG Shree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Challenges Before Inclusive growth in India</w:t>
            </w:r>
          </w:p>
        </w:tc>
        <w:tc>
          <w:tcPr>
            <w:tcW w:w="3138" w:type="dxa"/>
            <w:vAlign w:val="center"/>
          </w:tcPr>
          <w:p w:rsidR="001F3622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UGC Sponsored Two Day National Seminar, “Challenges Before Commerce and Management in Industries” PVP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Mahavidyalaya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K.Mahankal</w:t>
            </w:r>
            <w:proofErr w:type="spellEnd"/>
          </w:p>
        </w:tc>
      </w:tr>
      <w:tr w:rsidR="00D13103" w:rsidTr="001F3622">
        <w:trPr>
          <w:trHeight w:val="872"/>
        </w:trPr>
        <w:tc>
          <w:tcPr>
            <w:tcW w:w="981" w:type="dxa"/>
          </w:tcPr>
          <w:p w:rsidR="00D13103" w:rsidRDefault="00D13103" w:rsidP="00D545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7D1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2092" w:type="dxa"/>
            <w:vAlign w:val="center"/>
          </w:tcPr>
          <w:p w:rsidR="00D13103" w:rsidRPr="00BE7C5F" w:rsidRDefault="00D1310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</w:tc>
        <w:tc>
          <w:tcPr>
            <w:tcW w:w="1193" w:type="dxa"/>
            <w:vAlign w:val="center"/>
          </w:tcPr>
          <w:p w:rsidR="00D13103" w:rsidRDefault="00D1310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 2024</w:t>
            </w:r>
          </w:p>
        </w:tc>
        <w:tc>
          <w:tcPr>
            <w:tcW w:w="2301" w:type="dxa"/>
            <w:vAlign w:val="center"/>
          </w:tcPr>
          <w:p w:rsidR="00D13103" w:rsidRDefault="00D13103" w:rsidP="00D13103">
            <w:pPr>
              <w:pStyle w:val="NormalWeb"/>
              <w:jc w:val="center"/>
            </w:pPr>
            <w:r>
              <w:rPr>
                <w:color w:val="000000"/>
                <w:sz w:val="20"/>
                <w:szCs w:val="20"/>
              </w:rPr>
              <w:t>A study on Social Accounting Practices in India </w:t>
            </w:r>
          </w:p>
          <w:p w:rsidR="00D13103" w:rsidRDefault="00D1310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:rsidR="00D13103" w:rsidRDefault="00D13103" w:rsidP="00D13103">
            <w:pPr>
              <w:pStyle w:val="NormalWeb"/>
              <w:jc w:val="center"/>
            </w:pPr>
            <w:r>
              <w:rPr>
                <w:color w:val="000000"/>
                <w:sz w:val="20"/>
                <w:szCs w:val="20"/>
              </w:rPr>
              <w:t>One day Interdisciplinary National Seminar on sustainable Development in India ; Strategies and Emerging Trends in Business </w:t>
            </w:r>
            <w:proofErr w:type="spellStart"/>
            <w:r w:rsidR="00AD7D18">
              <w:rPr>
                <w:color w:val="000000"/>
                <w:sz w:val="20"/>
                <w:szCs w:val="20"/>
              </w:rPr>
              <w:t>Shri</w:t>
            </w:r>
            <w:proofErr w:type="spellEnd"/>
            <w:r w:rsidR="00AD7D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D7D18">
              <w:rPr>
                <w:color w:val="000000"/>
                <w:sz w:val="20"/>
                <w:szCs w:val="20"/>
              </w:rPr>
              <w:t>Shahaji</w:t>
            </w:r>
            <w:proofErr w:type="spellEnd"/>
            <w:r w:rsidR="00AD7D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D7D18">
              <w:rPr>
                <w:color w:val="000000"/>
                <w:sz w:val="20"/>
                <w:szCs w:val="20"/>
              </w:rPr>
              <w:t>Chhatrapati</w:t>
            </w:r>
            <w:proofErr w:type="spellEnd"/>
            <w:r w:rsidR="00AD7D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D7D18">
              <w:rPr>
                <w:color w:val="000000"/>
                <w:sz w:val="20"/>
                <w:szCs w:val="20"/>
              </w:rPr>
              <w:t>Mahavidyalaya</w:t>
            </w:r>
            <w:proofErr w:type="spellEnd"/>
            <w:r w:rsidR="00AD7D18">
              <w:rPr>
                <w:color w:val="000000"/>
                <w:sz w:val="20"/>
                <w:szCs w:val="20"/>
              </w:rPr>
              <w:t>, Kolhapur</w:t>
            </w:r>
          </w:p>
          <w:p w:rsidR="00D13103" w:rsidRDefault="00D13103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622" w:rsidRDefault="001F36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873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AB3B10" w:rsidRDefault="008C18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B3B10" w:rsidRDefault="00AB3B10">
      <w:pPr>
        <w:rPr>
          <w:rFonts w:ascii="Times New Roman" w:hAnsi="Times New Roman" w:cs="Times New Roman"/>
          <w:b/>
          <w:sz w:val="24"/>
          <w:szCs w:val="24"/>
        </w:rPr>
      </w:pPr>
    </w:p>
    <w:p w:rsidR="008C1873" w:rsidRDefault="00224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C1873">
        <w:rPr>
          <w:rFonts w:ascii="Times New Roman" w:hAnsi="Times New Roman" w:cs="Times New Roman"/>
          <w:b/>
          <w:sz w:val="24"/>
          <w:szCs w:val="24"/>
        </w:rPr>
        <w:t xml:space="preserve"> State Level Seminar</w:t>
      </w:r>
    </w:p>
    <w:tbl>
      <w:tblPr>
        <w:tblStyle w:val="TableGrid"/>
        <w:tblW w:w="9705" w:type="dxa"/>
        <w:tblInd w:w="558" w:type="dxa"/>
        <w:tblLook w:val="04A0"/>
      </w:tblPr>
      <w:tblGrid>
        <w:gridCol w:w="981"/>
        <w:gridCol w:w="2092"/>
        <w:gridCol w:w="1193"/>
        <w:gridCol w:w="2301"/>
        <w:gridCol w:w="3138"/>
      </w:tblGrid>
      <w:tr w:rsidR="008C1873" w:rsidRPr="004A1A58" w:rsidTr="001A43DA">
        <w:trPr>
          <w:trHeight w:val="676"/>
        </w:trPr>
        <w:tc>
          <w:tcPr>
            <w:tcW w:w="981" w:type="dxa"/>
          </w:tcPr>
          <w:p w:rsidR="008C1873" w:rsidRPr="004A1A58" w:rsidRDefault="008C1873" w:rsidP="001A43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2092" w:type="dxa"/>
          </w:tcPr>
          <w:p w:rsidR="008C1873" w:rsidRPr="004A1A58" w:rsidRDefault="008C1873" w:rsidP="001A43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Author</w:t>
            </w:r>
          </w:p>
        </w:tc>
        <w:tc>
          <w:tcPr>
            <w:tcW w:w="1193" w:type="dxa"/>
          </w:tcPr>
          <w:p w:rsidR="008C1873" w:rsidRPr="004A1A58" w:rsidRDefault="008C1873" w:rsidP="001A43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01" w:type="dxa"/>
          </w:tcPr>
          <w:p w:rsidR="008C1873" w:rsidRPr="004A1A58" w:rsidRDefault="008C1873" w:rsidP="001A43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3138" w:type="dxa"/>
          </w:tcPr>
          <w:p w:rsidR="008C1873" w:rsidRPr="004A1A58" w:rsidRDefault="008C1873" w:rsidP="001A43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 of institution and university</w:t>
            </w:r>
          </w:p>
        </w:tc>
      </w:tr>
      <w:tr w:rsidR="008C1873" w:rsidTr="001A43DA">
        <w:trPr>
          <w:trHeight w:val="872"/>
        </w:trPr>
        <w:tc>
          <w:tcPr>
            <w:tcW w:w="981" w:type="dxa"/>
          </w:tcPr>
          <w:p w:rsidR="008C1873" w:rsidRDefault="008C1873" w:rsidP="001A4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C1873" w:rsidRPr="00D2634A" w:rsidRDefault="003F6A1F" w:rsidP="003F6A1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C1873" w:rsidRPr="00D26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vAlign w:val="center"/>
          </w:tcPr>
          <w:p w:rsidR="008C1873" w:rsidRDefault="00B71ED9" w:rsidP="001A43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</w:tc>
        <w:tc>
          <w:tcPr>
            <w:tcW w:w="1193" w:type="dxa"/>
            <w:vAlign w:val="center"/>
          </w:tcPr>
          <w:p w:rsidR="008C1873" w:rsidRDefault="00B71ED9" w:rsidP="001A43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March 2015</w:t>
            </w:r>
          </w:p>
        </w:tc>
        <w:tc>
          <w:tcPr>
            <w:tcW w:w="2301" w:type="dxa"/>
            <w:vAlign w:val="center"/>
          </w:tcPr>
          <w:p w:rsidR="008C1873" w:rsidRPr="00B71ED9" w:rsidRDefault="008C1873" w:rsidP="00B71ED9">
            <w:pPr>
              <w:rPr>
                <w:rFonts w:ascii="Times New Roman" w:hAnsi="Times New Roman" w:cs="Times New Roman"/>
              </w:rPr>
            </w:pPr>
            <w:r w:rsidRPr="00B71ED9">
              <w:rPr>
                <w:rFonts w:ascii="Times New Roman" w:hAnsi="Times New Roman" w:cs="Times New Roman"/>
              </w:rPr>
              <w:t xml:space="preserve">“Changing </w:t>
            </w:r>
            <w:r w:rsidR="00B71ED9" w:rsidRPr="00B71ED9">
              <w:rPr>
                <w:rFonts w:ascii="Times New Roman" w:hAnsi="Times New Roman" w:cs="Times New Roman"/>
              </w:rPr>
              <w:t>Cooperative</w:t>
            </w:r>
            <w:r w:rsidRPr="00B71ED9">
              <w:rPr>
                <w:rFonts w:ascii="Times New Roman" w:hAnsi="Times New Roman" w:cs="Times New Roman"/>
              </w:rPr>
              <w:t xml:space="preserve"> Scenario in India” </w:t>
            </w:r>
          </w:p>
          <w:p w:rsidR="008C1873" w:rsidRDefault="008C1873" w:rsidP="001A43DA">
            <w:pPr>
              <w:pStyle w:val="ListParagraph"/>
              <w:ind w:left="0"/>
              <w:jc w:val="center"/>
              <w:rPr>
                <w:rFonts w:ascii="MG Shree" w:hAnsi="MG Shree" w:cs="Times New Roman"/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:rsidR="008C1873" w:rsidRDefault="00B71ED9" w:rsidP="001A43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 Day state Level Seminar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Dahiwadi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</w:t>
            </w:r>
            <w:proofErr w:type="spellStart"/>
            <w:r>
              <w:rPr>
                <w:rFonts w:ascii="Times New Roman" w:hAnsi="Times New Roman" w:cs="Times New Roman"/>
              </w:rPr>
              <w:t>Dahiwadi</w:t>
            </w:r>
            <w:proofErr w:type="spellEnd"/>
          </w:p>
        </w:tc>
      </w:tr>
    </w:tbl>
    <w:p w:rsidR="008C1873" w:rsidRDefault="008C1873">
      <w:pPr>
        <w:rPr>
          <w:rFonts w:ascii="Times New Roman" w:hAnsi="Times New Roman" w:cs="Times New Roman"/>
          <w:b/>
          <w:sz w:val="24"/>
          <w:szCs w:val="24"/>
        </w:rPr>
      </w:pPr>
    </w:p>
    <w:p w:rsidR="004E1FB8" w:rsidRDefault="001F36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F3622" w:rsidRPr="006220E2" w:rsidRDefault="001F36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5C4B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National Worksho</w:t>
      </w:r>
      <w:r w:rsidR="00926433">
        <w:rPr>
          <w:rFonts w:ascii="Times New Roman" w:hAnsi="Times New Roman" w:cs="Times New Roman"/>
          <w:b/>
          <w:sz w:val="24"/>
          <w:szCs w:val="24"/>
        </w:rPr>
        <w:t>p</w:t>
      </w:r>
    </w:p>
    <w:tbl>
      <w:tblPr>
        <w:tblStyle w:val="TableGrid"/>
        <w:tblW w:w="9705" w:type="dxa"/>
        <w:tblInd w:w="558" w:type="dxa"/>
        <w:tblLook w:val="04A0"/>
      </w:tblPr>
      <w:tblGrid>
        <w:gridCol w:w="981"/>
        <w:gridCol w:w="2092"/>
        <w:gridCol w:w="1193"/>
        <w:gridCol w:w="2301"/>
        <w:gridCol w:w="3138"/>
      </w:tblGrid>
      <w:tr w:rsidR="001F3622" w:rsidRPr="004A1A58" w:rsidTr="00D54527">
        <w:trPr>
          <w:trHeight w:val="676"/>
        </w:trPr>
        <w:tc>
          <w:tcPr>
            <w:tcW w:w="981" w:type="dxa"/>
          </w:tcPr>
          <w:p w:rsidR="001F3622" w:rsidRPr="004A1A58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2092" w:type="dxa"/>
          </w:tcPr>
          <w:p w:rsidR="001F3622" w:rsidRPr="004A1A58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Author</w:t>
            </w:r>
          </w:p>
        </w:tc>
        <w:tc>
          <w:tcPr>
            <w:tcW w:w="1193" w:type="dxa"/>
          </w:tcPr>
          <w:p w:rsidR="001F3622" w:rsidRPr="004A1A58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01" w:type="dxa"/>
          </w:tcPr>
          <w:p w:rsidR="001F3622" w:rsidRPr="004A1A58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3138" w:type="dxa"/>
          </w:tcPr>
          <w:p w:rsidR="001F3622" w:rsidRPr="004A1A58" w:rsidRDefault="001F3622" w:rsidP="00D5452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 of institution and university</w:t>
            </w:r>
          </w:p>
        </w:tc>
      </w:tr>
      <w:tr w:rsidR="001F3622" w:rsidTr="00D54527">
        <w:trPr>
          <w:trHeight w:val="872"/>
        </w:trPr>
        <w:tc>
          <w:tcPr>
            <w:tcW w:w="981" w:type="dxa"/>
          </w:tcPr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3622" w:rsidRPr="00D2634A" w:rsidRDefault="001F3622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2" w:type="dxa"/>
            <w:vAlign w:val="center"/>
          </w:tcPr>
          <w:p w:rsidR="001F3622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</w:tc>
        <w:tc>
          <w:tcPr>
            <w:tcW w:w="1193" w:type="dxa"/>
            <w:vAlign w:val="center"/>
          </w:tcPr>
          <w:p w:rsidR="001F3622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2015</w:t>
            </w:r>
          </w:p>
        </w:tc>
        <w:tc>
          <w:tcPr>
            <w:tcW w:w="2301" w:type="dxa"/>
            <w:vAlign w:val="center"/>
          </w:tcPr>
          <w:p w:rsidR="001F3622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Cooperative Movement and Rural Development in India</w:t>
            </w:r>
          </w:p>
        </w:tc>
        <w:tc>
          <w:tcPr>
            <w:tcW w:w="3138" w:type="dxa"/>
            <w:vAlign w:val="center"/>
          </w:tcPr>
          <w:p w:rsidR="001F3622" w:rsidRDefault="001F3622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National Workshop “Cooperative Movement” Sponsored by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ICHR,New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Delhi, The New College, Kolhapur </w:t>
            </w:r>
          </w:p>
        </w:tc>
      </w:tr>
    </w:tbl>
    <w:p w:rsidR="00BB2BFC" w:rsidRDefault="005C4B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B2BFC">
        <w:rPr>
          <w:rFonts w:ascii="Times New Roman" w:hAnsi="Times New Roman" w:cs="Times New Roman"/>
          <w:b/>
          <w:sz w:val="24"/>
          <w:szCs w:val="24"/>
        </w:rPr>
        <w:t>International Conference</w:t>
      </w:r>
    </w:p>
    <w:tbl>
      <w:tblPr>
        <w:tblStyle w:val="TableGrid"/>
        <w:tblW w:w="9705" w:type="dxa"/>
        <w:tblInd w:w="558" w:type="dxa"/>
        <w:tblLook w:val="04A0"/>
      </w:tblPr>
      <w:tblGrid>
        <w:gridCol w:w="978"/>
        <w:gridCol w:w="2072"/>
        <w:gridCol w:w="1278"/>
        <w:gridCol w:w="2283"/>
        <w:gridCol w:w="3094"/>
      </w:tblGrid>
      <w:tr w:rsidR="00BB2BFC" w:rsidRPr="004A1A58" w:rsidTr="004E1FB8">
        <w:trPr>
          <w:trHeight w:val="676"/>
        </w:trPr>
        <w:tc>
          <w:tcPr>
            <w:tcW w:w="978" w:type="dxa"/>
          </w:tcPr>
          <w:p w:rsidR="00BB2BFC" w:rsidRPr="004A1A58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2072" w:type="dxa"/>
          </w:tcPr>
          <w:p w:rsidR="00BB2BFC" w:rsidRPr="004A1A58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Name of Author</w:t>
            </w:r>
          </w:p>
        </w:tc>
        <w:tc>
          <w:tcPr>
            <w:tcW w:w="1278" w:type="dxa"/>
          </w:tcPr>
          <w:p w:rsidR="00BB2BFC" w:rsidRPr="004A1A58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283" w:type="dxa"/>
          </w:tcPr>
          <w:p w:rsidR="00BB2BFC" w:rsidRPr="004A1A58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5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3094" w:type="dxa"/>
          </w:tcPr>
          <w:p w:rsidR="00BB2BFC" w:rsidRPr="004A1A58" w:rsidRDefault="00BB2BFC" w:rsidP="00D5452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 of institution and university</w:t>
            </w:r>
          </w:p>
        </w:tc>
      </w:tr>
      <w:tr w:rsidR="00BB2BFC" w:rsidTr="004E1FB8">
        <w:trPr>
          <w:trHeight w:val="872"/>
        </w:trPr>
        <w:tc>
          <w:tcPr>
            <w:tcW w:w="978" w:type="dxa"/>
          </w:tcPr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B2BFC" w:rsidRPr="00D2634A" w:rsidRDefault="00BB2BFC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2" w:type="dxa"/>
            <w:vAlign w:val="center"/>
          </w:tcPr>
          <w:p w:rsidR="00BB2BFC" w:rsidRPr="00B92CB3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B.H.</w:t>
            </w:r>
          </w:p>
        </w:tc>
        <w:tc>
          <w:tcPr>
            <w:tcW w:w="1278" w:type="dxa"/>
            <w:vAlign w:val="center"/>
          </w:tcPr>
          <w:p w:rsidR="00BB2BFC" w:rsidRPr="00B92CB3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 2012</w:t>
            </w:r>
          </w:p>
        </w:tc>
        <w:tc>
          <w:tcPr>
            <w:tcW w:w="2283" w:type="dxa"/>
            <w:vAlign w:val="center"/>
          </w:tcPr>
          <w:p w:rsidR="00BB2BFC" w:rsidRPr="00B92CB3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Knowledge Management &amp; Human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Resourses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4" w:type="dxa"/>
            <w:vAlign w:val="center"/>
          </w:tcPr>
          <w:p w:rsidR="00BB2BFC" w:rsidRPr="00B92CB3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Research Paper presented on International Conference on “Mapping Excellences Policies for India” at RIT,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Sakhrale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Islampur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2BFC" w:rsidTr="004E1FB8">
        <w:trPr>
          <w:trHeight w:val="872"/>
        </w:trPr>
        <w:tc>
          <w:tcPr>
            <w:tcW w:w="978" w:type="dxa"/>
          </w:tcPr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B2BFC" w:rsidRDefault="00BB2BFC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</w:tcPr>
          <w:p w:rsidR="00BB2BFC" w:rsidRDefault="00BB2BFC" w:rsidP="00130B0A"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</w:tc>
        <w:tc>
          <w:tcPr>
            <w:tcW w:w="1278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November 2012</w:t>
            </w:r>
          </w:p>
        </w:tc>
        <w:tc>
          <w:tcPr>
            <w:tcW w:w="2283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SWOT Analysis of FDI in Indian Retail Sector.</w:t>
            </w:r>
          </w:p>
        </w:tc>
        <w:tc>
          <w:tcPr>
            <w:tcW w:w="3094" w:type="dxa"/>
            <w:vAlign w:val="center"/>
          </w:tcPr>
          <w:p w:rsidR="00BB2BFC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92C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All India Commerce Conference of Indian Commerce Association K.B.P.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Hinduja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Commerce College, Mumbai</w:t>
            </w:r>
          </w:p>
        </w:tc>
      </w:tr>
      <w:tr w:rsidR="00BB2BFC" w:rsidTr="004E1FB8">
        <w:trPr>
          <w:trHeight w:val="872"/>
        </w:trPr>
        <w:tc>
          <w:tcPr>
            <w:tcW w:w="978" w:type="dxa"/>
          </w:tcPr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30B0A" w:rsidRDefault="00130B0A" w:rsidP="00130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B2BFC" w:rsidRDefault="00BB2BFC" w:rsidP="00130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2" w:type="dxa"/>
          </w:tcPr>
          <w:p w:rsidR="00BB2BFC" w:rsidRDefault="00BB2BFC" w:rsidP="00130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BFC" w:rsidRDefault="00BB2BFC" w:rsidP="00130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BFC" w:rsidRDefault="00BB2BFC" w:rsidP="00130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  <w:p w:rsidR="00BB2BFC" w:rsidRDefault="00BB2BFC" w:rsidP="00130B0A"/>
        </w:tc>
        <w:tc>
          <w:tcPr>
            <w:tcW w:w="1278" w:type="dxa"/>
            <w:vAlign w:val="center"/>
          </w:tcPr>
          <w:p w:rsidR="00BB2BFC" w:rsidRPr="00B92CB3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 2012</w:t>
            </w:r>
          </w:p>
        </w:tc>
        <w:tc>
          <w:tcPr>
            <w:tcW w:w="2283" w:type="dxa"/>
            <w:vAlign w:val="center"/>
          </w:tcPr>
          <w:p w:rsidR="00BB2BFC" w:rsidRPr="00B92CB3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Performance Evaluation of District Central Co-Operative Bank – An Economic Review 2006-07 to 2010-11</w:t>
            </w:r>
          </w:p>
        </w:tc>
        <w:tc>
          <w:tcPr>
            <w:tcW w:w="3094" w:type="dxa"/>
            <w:vAlign w:val="center"/>
          </w:tcPr>
          <w:p w:rsidR="00BB2BFC" w:rsidRPr="00B92CB3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 &amp; International Multilingual &amp; Multiple Subject Research Journal ISSN No. -0077-2340</w:t>
            </w:r>
          </w:p>
        </w:tc>
      </w:tr>
      <w:tr w:rsidR="00BB2BFC" w:rsidTr="004E1FB8">
        <w:trPr>
          <w:trHeight w:val="872"/>
        </w:trPr>
        <w:tc>
          <w:tcPr>
            <w:tcW w:w="978" w:type="dxa"/>
          </w:tcPr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30B0A" w:rsidRDefault="00130B0A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B2BFC" w:rsidRDefault="008C1873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Align w:val="center"/>
          </w:tcPr>
          <w:p w:rsidR="00BB2BFC" w:rsidRPr="00351622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</w:tc>
        <w:tc>
          <w:tcPr>
            <w:tcW w:w="1278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 2014</w:t>
            </w:r>
          </w:p>
        </w:tc>
        <w:tc>
          <w:tcPr>
            <w:tcW w:w="2283" w:type="dxa"/>
            <w:vAlign w:val="center"/>
          </w:tcPr>
          <w:p w:rsidR="00BB2BFC" w:rsidRPr="00130B0A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Align w:val="center"/>
          </w:tcPr>
          <w:p w:rsidR="00BB2BFC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Sahakari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Maharashtra,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Cpuntry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Code – ISSN No.0972-3218/2000</w:t>
            </w:r>
          </w:p>
        </w:tc>
      </w:tr>
      <w:tr w:rsidR="00BB2BFC" w:rsidTr="004E1FB8">
        <w:trPr>
          <w:trHeight w:val="872"/>
        </w:trPr>
        <w:tc>
          <w:tcPr>
            <w:tcW w:w="978" w:type="dxa"/>
          </w:tcPr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B2BFC" w:rsidRDefault="008C1873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2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Mr.Mohite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B.H.,</w:t>
            </w:r>
          </w:p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Dr.Mrs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Kulkarni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S.S.</w:t>
            </w:r>
          </w:p>
        </w:tc>
        <w:tc>
          <w:tcPr>
            <w:tcW w:w="1278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 2014</w:t>
            </w:r>
          </w:p>
        </w:tc>
        <w:tc>
          <w:tcPr>
            <w:tcW w:w="2283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Financial Performance Evaluation A Case Study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District Central Co Operative Banks Ltd.</w:t>
            </w:r>
          </w:p>
        </w:tc>
        <w:tc>
          <w:tcPr>
            <w:tcW w:w="3094" w:type="dxa"/>
            <w:vAlign w:val="center"/>
          </w:tcPr>
          <w:p w:rsidR="00BB2BFC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Maharashtra Co Operative Quarterly Country Code ISSN-0025-0430</w:t>
            </w:r>
          </w:p>
        </w:tc>
      </w:tr>
      <w:tr w:rsidR="00BB2BFC" w:rsidTr="004E1FB8">
        <w:trPr>
          <w:trHeight w:val="872"/>
        </w:trPr>
        <w:tc>
          <w:tcPr>
            <w:tcW w:w="978" w:type="dxa"/>
          </w:tcPr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B2BFC" w:rsidRDefault="008C1873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2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Mr.Mohite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B.H.,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Dr.Mrs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Kulkarni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S.S.</w:t>
            </w:r>
          </w:p>
        </w:tc>
        <w:tc>
          <w:tcPr>
            <w:tcW w:w="1278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2015</w:t>
            </w:r>
          </w:p>
        </w:tc>
        <w:tc>
          <w:tcPr>
            <w:tcW w:w="2283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Ratio Analysis of NPA Management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District Central Co Operative Bank Ltd. : An Analytical Study</w:t>
            </w:r>
          </w:p>
        </w:tc>
        <w:tc>
          <w:tcPr>
            <w:tcW w:w="3094" w:type="dxa"/>
            <w:vAlign w:val="center"/>
          </w:tcPr>
          <w:p w:rsidR="00BB2BFC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INSPIRA –Journal of Commerce, Economics &amp; Computer Science ISSN:2395-7069</w:t>
            </w:r>
          </w:p>
        </w:tc>
      </w:tr>
      <w:tr w:rsidR="00BB2BFC" w:rsidTr="004E1FB8">
        <w:trPr>
          <w:trHeight w:val="872"/>
        </w:trPr>
        <w:tc>
          <w:tcPr>
            <w:tcW w:w="978" w:type="dxa"/>
          </w:tcPr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B2BFC" w:rsidRDefault="008C1873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2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 w:rsidRPr="00BE7C5F">
              <w:rPr>
                <w:rFonts w:ascii="Times New Roman" w:hAnsi="Times New Roman" w:cs="Times New Roman"/>
                <w:sz w:val="20"/>
                <w:szCs w:val="20"/>
              </w:rPr>
              <w:t xml:space="preserve"> B. H.</w:t>
            </w:r>
          </w:p>
        </w:tc>
        <w:tc>
          <w:tcPr>
            <w:tcW w:w="1278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December 2015</w:t>
            </w:r>
          </w:p>
        </w:tc>
        <w:tc>
          <w:tcPr>
            <w:tcW w:w="2283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Performance Evaluation of DCCB’s in Maharashtra – A STUDY</w:t>
            </w:r>
          </w:p>
        </w:tc>
        <w:tc>
          <w:tcPr>
            <w:tcW w:w="3094" w:type="dxa"/>
            <w:vAlign w:val="center"/>
          </w:tcPr>
          <w:p w:rsidR="00BB2BFC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 Conference on “Business Management, Information System, Social Science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Languange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Leterature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’. A Need for 2020”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Orgn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By CSS College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Hupari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Kolhapur</w:t>
            </w:r>
          </w:p>
        </w:tc>
      </w:tr>
      <w:tr w:rsidR="00BB2BFC" w:rsidTr="004E1FB8">
        <w:trPr>
          <w:trHeight w:val="872"/>
        </w:trPr>
        <w:tc>
          <w:tcPr>
            <w:tcW w:w="978" w:type="dxa"/>
          </w:tcPr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F6A1F" w:rsidRDefault="003F6A1F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B2BFC" w:rsidRDefault="008C1873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2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8466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Mohite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B.H.</w:t>
            </w:r>
          </w:p>
        </w:tc>
        <w:tc>
          <w:tcPr>
            <w:tcW w:w="1278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2016</w:t>
            </w:r>
          </w:p>
        </w:tc>
        <w:tc>
          <w:tcPr>
            <w:tcW w:w="2283" w:type="dxa"/>
            <w:vAlign w:val="center"/>
          </w:tcPr>
          <w:p w:rsidR="00BB2BFC" w:rsidRDefault="00BB2BFC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Case Study of – ‘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Dairy Brand’</w:t>
            </w:r>
          </w:p>
        </w:tc>
        <w:tc>
          <w:tcPr>
            <w:tcW w:w="3094" w:type="dxa"/>
            <w:vAlign w:val="center"/>
          </w:tcPr>
          <w:p w:rsidR="00BB2BFC" w:rsidRDefault="00BB2BFC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International Conference on Contemporary Issues in Commerce, Management Information Technology and Social Sciences held on 17</w:t>
            </w:r>
            <w:r w:rsidRPr="00BB44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September 2016 at CSS College,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Hupari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Kolhapur</w:t>
            </w:r>
          </w:p>
        </w:tc>
      </w:tr>
      <w:tr w:rsidR="004E1FB8" w:rsidTr="004E1FB8">
        <w:trPr>
          <w:trHeight w:val="872"/>
        </w:trPr>
        <w:tc>
          <w:tcPr>
            <w:tcW w:w="978" w:type="dxa"/>
          </w:tcPr>
          <w:p w:rsidR="004E1FB8" w:rsidRDefault="004E1FB8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E1FB8" w:rsidRPr="004E1FB8" w:rsidRDefault="004E1FB8" w:rsidP="004E1FB8">
            <w:pPr>
              <w:pStyle w:val="NormalWeb"/>
              <w:ind w:left="116"/>
              <w:jc w:val="center"/>
              <w:rPr>
                <w:b/>
                <w:bCs/>
              </w:rPr>
            </w:pPr>
            <w:r w:rsidRPr="004E1FB8">
              <w:rPr>
                <w:b/>
                <w:bCs/>
                <w:color w:val="000000"/>
              </w:rPr>
              <w:t>FDP </w:t>
            </w:r>
          </w:p>
          <w:p w:rsidR="004E1FB8" w:rsidRDefault="004E1FB8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E1FB8" w:rsidRDefault="004E1FB8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E1FB8" w:rsidRDefault="004E1FB8" w:rsidP="00830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Align w:val="center"/>
          </w:tcPr>
          <w:p w:rsidR="004E1FB8" w:rsidRDefault="004E1FB8" w:rsidP="004E1F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 xml:space="preserve">21/08/2023 to </w:t>
            </w:r>
          </w:p>
        </w:tc>
        <w:tc>
          <w:tcPr>
            <w:tcW w:w="1278" w:type="dxa"/>
            <w:vAlign w:val="center"/>
          </w:tcPr>
          <w:p w:rsidR="004E1FB8" w:rsidRDefault="004E1FB8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27/08/2023</w:t>
            </w:r>
          </w:p>
        </w:tc>
        <w:tc>
          <w:tcPr>
            <w:tcW w:w="2283" w:type="dxa"/>
            <w:vAlign w:val="center"/>
          </w:tcPr>
          <w:p w:rsidR="004E1FB8" w:rsidRDefault="004E1FB8" w:rsidP="004E1FB8">
            <w:pPr>
              <w:pStyle w:val="NormalWeb"/>
              <w:spacing w:before="0" w:beforeAutospacing="0" w:after="0" w:afterAutospacing="0"/>
              <w:ind w:left="290"/>
            </w:pPr>
            <w:proofErr w:type="spellStart"/>
            <w:r>
              <w:rPr>
                <w:color w:val="000000"/>
              </w:rPr>
              <w:t>Ramanujan</w:t>
            </w:r>
            <w:proofErr w:type="spellEnd"/>
            <w:r>
              <w:rPr>
                <w:color w:val="000000"/>
              </w:rPr>
              <w:t xml:space="preserve"> College, </w:t>
            </w:r>
          </w:p>
          <w:p w:rsidR="004E1FB8" w:rsidRDefault="004E1FB8" w:rsidP="004E1FB8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University Delhi</w:t>
            </w:r>
          </w:p>
          <w:p w:rsidR="004E1FB8" w:rsidRDefault="004E1FB8" w:rsidP="00130B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:rsidR="004E1FB8" w:rsidRDefault="004E1FB8" w:rsidP="00D545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873" w:rsidRDefault="008C1873" w:rsidP="008C18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FB8" w:rsidRDefault="004E1FB8" w:rsidP="004E1FB8">
      <w:pPr>
        <w:pStyle w:val="NormalWeb"/>
        <w:spacing w:before="66" w:beforeAutospacing="0" w:after="0" w:afterAutospacing="0"/>
        <w:ind w:left="122"/>
      </w:pPr>
      <w:r>
        <w:rPr>
          <w:color w:val="FF0000"/>
          <w:sz w:val="26"/>
          <w:szCs w:val="26"/>
        </w:rPr>
        <w:t>Membership </w:t>
      </w:r>
    </w:p>
    <w:p w:rsidR="004E1FB8" w:rsidRDefault="004E1FB8" w:rsidP="004E1FB8">
      <w:pPr>
        <w:pStyle w:val="NormalWeb"/>
        <w:spacing w:before="41" w:beforeAutospacing="0" w:after="0" w:afterAutospacing="0"/>
        <w:ind w:left="1220"/>
      </w:pPr>
      <w:r>
        <w:rPr>
          <w:color w:val="000000"/>
        </w:rPr>
        <w:t>1. Maharashtra State Commerce Teachers Association </w:t>
      </w:r>
    </w:p>
    <w:p w:rsidR="004E1FB8" w:rsidRPr="004E1FB8" w:rsidRDefault="004E1FB8" w:rsidP="004E1FB8">
      <w:pPr>
        <w:pStyle w:val="NormalWeb"/>
        <w:spacing w:before="39" w:beforeAutospacing="0" w:after="0" w:afterAutospacing="0"/>
        <w:ind w:left="120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Shivaji</w:t>
      </w:r>
      <w:proofErr w:type="spellEnd"/>
      <w:r>
        <w:rPr>
          <w:color w:val="000000"/>
        </w:rPr>
        <w:t xml:space="preserve"> University Commerce Teachers Association</w:t>
      </w:r>
    </w:p>
    <w:p w:rsidR="008C1873" w:rsidRPr="002242B9" w:rsidRDefault="00237E38" w:rsidP="00237E38">
      <w:pPr>
        <w:spacing w:line="240" w:lineRule="auto"/>
        <w:ind w:left="105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42B9">
        <w:rPr>
          <w:rFonts w:ascii="Times New Roman" w:hAnsi="Times New Roman" w:cs="Times New Roman"/>
          <w:b/>
          <w:sz w:val="32"/>
          <w:szCs w:val="32"/>
        </w:rPr>
        <w:t>4.3</w:t>
      </w:r>
      <w:r w:rsidR="0006434B" w:rsidRPr="002242B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C4B0D" w:rsidRPr="002242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1873" w:rsidRPr="002242B9">
        <w:rPr>
          <w:rFonts w:ascii="Times New Roman" w:hAnsi="Times New Roman" w:cs="Times New Roman"/>
          <w:b/>
          <w:sz w:val="32"/>
          <w:szCs w:val="32"/>
          <w:u w:val="single"/>
        </w:rPr>
        <w:t xml:space="preserve">Workshop /Seminar/ Conference </w:t>
      </w:r>
      <w:proofErr w:type="spellStart"/>
      <w:r w:rsidR="008C1873" w:rsidRPr="002242B9">
        <w:rPr>
          <w:rFonts w:ascii="Times New Roman" w:hAnsi="Times New Roman" w:cs="Times New Roman"/>
          <w:b/>
          <w:sz w:val="32"/>
          <w:szCs w:val="32"/>
          <w:u w:val="single"/>
        </w:rPr>
        <w:t>Attendence</w:t>
      </w:r>
      <w:proofErr w:type="spellEnd"/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National Workshop research methodology Rural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Enterpreneurship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Shivaji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University, Kolhapur, Dated – 10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&amp; 11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December 2010.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National Seminar on “Foreign Direct Investment in Retail Sector”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Yashwantrao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Mohite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College,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Dated 19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February 2012.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>National Seminar on “International Reporting Standards</w:t>
      </w:r>
      <w:proofErr w:type="gramStart"/>
      <w:r w:rsidRPr="002242B9">
        <w:rPr>
          <w:rFonts w:ascii="Times New Roman" w:hAnsi="Times New Roman" w:cs="Times New Roman"/>
          <w:sz w:val="28"/>
          <w:szCs w:val="28"/>
        </w:rPr>
        <w:t xml:space="preserve">” 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Shivaji</w:t>
      </w:r>
      <w:proofErr w:type="spellEnd"/>
      <w:proofErr w:type="gramEnd"/>
      <w:r w:rsidRPr="002242B9">
        <w:rPr>
          <w:rFonts w:ascii="Times New Roman" w:hAnsi="Times New Roman" w:cs="Times New Roman"/>
          <w:sz w:val="28"/>
          <w:szCs w:val="28"/>
        </w:rPr>
        <w:t xml:space="preserve"> University, Kolhapur, Dated 2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2242B9">
        <w:rPr>
          <w:rFonts w:ascii="Times New Roman" w:hAnsi="Times New Roman" w:cs="Times New Roman"/>
          <w:sz w:val="28"/>
          <w:szCs w:val="28"/>
        </w:rPr>
        <w:t xml:space="preserve"> &amp; 3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2242B9">
        <w:rPr>
          <w:rFonts w:ascii="Times New Roman" w:hAnsi="Times New Roman" w:cs="Times New Roman"/>
          <w:sz w:val="28"/>
          <w:szCs w:val="28"/>
        </w:rPr>
        <w:t xml:space="preserve"> March 2012.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International Conference “Mapping excellences policies for India” at RIT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sakhrale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Islampur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>, Dated 30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&amp;  31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2242B9">
        <w:rPr>
          <w:rFonts w:ascii="Times New Roman" w:hAnsi="Times New Roman" w:cs="Times New Roman"/>
          <w:sz w:val="28"/>
          <w:szCs w:val="28"/>
        </w:rPr>
        <w:t xml:space="preserve"> March 2012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National Seminar on “View Challenges before Indian Dairy Industries” at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Ganpatrao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Arawade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Commerce College,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Sangli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>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>Workshop on Revised Syllabus of B.Com – III, Advanced Accountancy Paper I &amp; III. Dated 7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August 2012.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Workshop on Revised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Semister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Pattern of B.Com III, Advanced Accountancy Paper II &amp; IV Dated 13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August 2012.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>65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All India Commerce Conference at K.B.P.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Hinduja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College, Mumbai on “Foreign Direct Investment in Retail Sector Dated on </w:t>
      </w:r>
      <w:r w:rsidR="003B1404" w:rsidRPr="002242B9">
        <w:rPr>
          <w:rFonts w:ascii="Times New Roman" w:hAnsi="Times New Roman" w:cs="Times New Roman"/>
          <w:sz w:val="28"/>
          <w:szCs w:val="28"/>
        </w:rPr>
        <w:t>9</w:t>
      </w:r>
      <w:r w:rsidR="003B1404"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B1404" w:rsidRPr="002242B9">
        <w:rPr>
          <w:rFonts w:ascii="Times New Roman" w:hAnsi="Times New Roman" w:cs="Times New Roman"/>
          <w:sz w:val="28"/>
          <w:szCs w:val="28"/>
        </w:rPr>
        <w:t xml:space="preserve"> to</w:t>
      </w:r>
      <w:r w:rsidRPr="002242B9">
        <w:rPr>
          <w:rFonts w:ascii="Times New Roman" w:hAnsi="Times New Roman" w:cs="Times New Roman"/>
          <w:sz w:val="28"/>
          <w:szCs w:val="28"/>
        </w:rPr>
        <w:t xml:space="preserve"> 11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November 2012.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National Conference “Challenges before the Marketing of Fruit &amp; Vegetables,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G.A.College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of Commerce,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Sangli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>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lastRenderedPageBreak/>
        <w:t xml:space="preserve">National Conference on “Indian Retail Marketing: Issues &amp; Challenges”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G.A.College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of Commerce,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Sangli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>. Dated on 28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September 2013.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One day Seminar “Employment Opportunities in Commerce Studies” VP ACS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Mahavidyalaya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Salagare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>. Dated 20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December 2013. 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National Conference “Contemporary </w:t>
      </w:r>
      <w:proofErr w:type="gramStart"/>
      <w:r w:rsidRPr="002242B9">
        <w:rPr>
          <w:rFonts w:ascii="Times New Roman" w:hAnsi="Times New Roman" w:cs="Times New Roman"/>
          <w:sz w:val="28"/>
          <w:szCs w:val="28"/>
        </w:rPr>
        <w:t>issues  in</w:t>
      </w:r>
      <w:proofErr w:type="gramEnd"/>
      <w:r w:rsidRPr="002242B9">
        <w:rPr>
          <w:rFonts w:ascii="Times New Roman" w:hAnsi="Times New Roman" w:cs="Times New Roman"/>
          <w:sz w:val="28"/>
          <w:szCs w:val="28"/>
        </w:rPr>
        <w:t xml:space="preserve"> India’s Foreign Trade” Vivekananda College, Kolhapur Dated 10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&amp; 11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January 2014.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National Conference on “Exhibited Models of Project Innovations and Research in Engineering” Sanjay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Bhokare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Group Of </w:t>
      </w:r>
      <w:r w:rsidR="00FE7D51" w:rsidRPr="002242B9">
        <w:rPr>
          <w:rFonts w:ascii="Times New Roman" w:hAnsi="Times New Roman" w:cs="Times New Roman"/>
          <w:sz w:val="28"/>
          <w:szCs w:val="28"/>
        </w:rPr>
        <w:t>Instates</w:t>
      </w:r>
      <w:r w:rsidRPr="002242B9">
        <w:rPr>
          <w:rFonts w:ascii="Times New Roman" w:hAnsi="Times New Roman" w:cs="Times New Roman"/>
          <w:sz w:val="28"/>
          <w:szCs w:val="28"/>
        </w:rPr>
        <w:t xml:space="preserve"> Faculty of Managements,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Miraj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Dated on 28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February 2014 to 1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2242B9">
        <w:rPr>
          <w:rFonts w:ascii="Times New Roman" w:hAnsi="Times New Roman" w:cs="Times New Roman"/>
          <w:sz w:val="28"/>
          <w:szCs w:val="28"/>
        </w:rPr>
        <w:t xml:space="preserve"> March 2014.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>One Day National workshop on “Co-Operative Movement &amp; Rural Development in India” The New College, Kolhapur Dated 22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2242B9">
        <w:rPr>
          <w:rFonts w:ascii="Times New Roman" w:hAnsi="Times New Roman" w:cs="Times New Roman"/>
          <w:sz w:val="28"/>
          <w:szCs w:val="28"/>
        </w:rPr>
        <w:t xml:space="preserve"> February 2015.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First International Conference on “Demographic Dividend &amp; Industrial Development with inclusive </w:t>
      </w:r>
      <w:proofErr w:type="spellStart"/>
      <w:proofErr w:type="gramStart"/>
      <w:r w:rsidRPr="002242B9">
        <w:rPr>
          <w:rFonts w:ascii="Times New Roman" w:hAnsi="Times New Roman" w:cs="Times New Roman"/>
          <w:sz w:val="28"/>
          <w:szCs w:val="28"/>
        </w:rPr>
        <w:t>Approch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42B9">
        <w:rPr>
          <w:rFonts w:ascii="Times New Roman" w:hAnsi="Times New Roman" w:cs="Times New Roman"/>
          <w:sz w:val="28"/>
          <w:szCs w:val="28"/>
        </w:rPr>
        <w:t xml:space="preserve"> A Road Ahead”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Shivaji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University, Kolhapur. Dated 2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2242B9">
        <w:rPr>
          <w:rFonts w:ascii="Times New Roman" w:hAnsi="Times New Roman" w:cs="Times New Roman"/>
          <w:sz w:val="28"/>
          <w:szCs w:val="28"/>
        </w:rPr>
        <w:t xml:space="preserve"> &amp; 3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2242B9">
        <w:rPr>
          <w:rFonts w:ascii="Times New Roman" w:hAnsi="Times New Roman" w:cs="Times New Roman"/>
          <w:sz w:val="28"/>
          <w:szCs w:val="28"/>
        </w:rPr>
        <w:t xml:space="preserve"> March 2015.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Two Day’s National Seminar “Challenges Before Commerce &amp; Management in Industries” PVP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Mahavidyalaya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Kavate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Mahankal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Dated 6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&amp; 7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March 2015.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Two Day’s State Level Seminar on “Changing Business Scenario in India”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Dahiwadi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College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Dahiwadi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Dated 13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&amp; 14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March 2015.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>One Day Workshop “Revised Syllabus of B.Com III – Advanced Accountancy” (</w:t>
      </w:r>
      <w:proofErr w:type="spellStart"/>
      <w:proofErr w:type="gramStart"/>
      <w:r w:rsidRPr="002242B9">
        <w:rPr>
          <w:rFonts w:ascii="Times New Roman" w:hAnsi="Times New Roman" w:cs="Times New Roman"/>
          <w:sz w:val="28"/>
          <w:szCs w:val="28"/>
        </w:rPr>
        <w:t>Sem</w:t>
      </w:r>
      <w:proofErr w:type="spellEnd"/>
      <w:proofErr w:type="gramEnd"/>
      <w:r w:rsidRPr="002242B9">
        <w:rPr>
          <w:rFonts w:ascii="Times New Roman" w:hAnsi="Times New Roman" w:cs="Times New Roman"/>
          <w:sz w:val="28"/>
          <w:szCs w:val="28"/>
        </w:rPr>
        <w:t xml:space="preserve"> V &amp; VI) ASC College,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Ramanandnagaar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Burli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) &amp;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Shivaji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 xml:space="preserve"> University Kolhapur Dated 28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August 2015.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t xml:space="preserve">Two Day’s International Conference on “Business Management &amp; IT and Social Science” CSS College,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Hupari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>, Kolhapur Dated 4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&amp; 5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December 2015.</w:t>
      </w:r>
    </w:p>
    <w:p w:rsidR="008C1873" w:rsidRPr="002242B9" w:rsidRDefault="008C1873" w:rsidP="002242B9">
      <w:pPr>
        <w:pStyle w:val="ListParagraph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242B9">
        <w:rPr>
          <w:rFonts w:ascii="Times New Roman" w:hAnsi="Times New Roman" w:cs="Times New Roman"/>
          <w:sz w:val="28"/>
          <w:szCs w:val="28"/>
        </w:rPr>
        <w:lastRenderedPageBreak/>
        <w:t xml:space="preserve">International Conference on “Contemporary Issues in Commerce Management Information Technology and Social Science, CSS College, </w:t>
      </w:r>
      <w:proofErr w:type="spellStart"/>
      <w:r w:rsidRPr="002242B9">
        <w:rPr>
          <w:rFonts w:ascii="Times New Roman" w:hAnsi="Times New Roman" w:cs="Times New Roman"/>
          <w:sz w:val="28"/>
          <w:szCs w:val="28"/>
        </w:rPr>
        <w:t>Hupari</w:t>
      </w:r>
      <w:proofErr w:type="spellEnd"/>
      <w:r w:rsidRPr="002242B9">
        <w:rPr>
          <w:rFonts w:ascii="Times New Roman" w:hAnsi="Times New Roman" w:cs="Times New Roman"/>
          <w:sz w:val="28"/>
          <w:szCs w:val="28"/>
        </w:rPr>
        <w:t>, Kolhapur Dated 17</w:t>
      </w:r>
      <w:r w:rsidRPr="002242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242B9">
        <w:rPr>
          <w:rFonts w:ascii="Times New Roman" w:hAnsi="Times New Roman" w:cs="Times New Roman"/>
          <w:sz w:val="28"/>
          <w:szCs w:val="28"/>
        </w:rPr>
        <w:t xml:space="preserve"> September 2015.</w:t>
      </w:r>
    </w:p>
    <w:p w:rsidR="003B1404" w:rsidRPr="002242B9" w:rsidRDefault="003B1404" w:rsidP="00224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434B" w:rsidRPr="00FE7D51" w:rsidRDefault="00FE7D51" w:rsidP="00FE7D51">
      <w:pPr>
        <w:ind w:left="105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5.</w:t>
      </w:r>
      <w:r w:rsidR="0006434B" w:rsidRPr="00FE7D51">
        <w:rPr>
          <w:rFonts w:ascii="Times New Roman" w:hAnsi="Times New Roman" w:cs="Times New Roman"/>
          <w:b/>
          <w:sz w:val="32"/>
          <w:szCs w:val="24"/>
        </w:rPr>
        <w:t xml:space="preserve"> Examination Work        </w:t>
      </w:r>
    </w:p>
    <w:p w:rsidR="0006434B" w:rsidRPr="0006434B" w:rsidRDefault="0006434B" w:rsidP="000643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34B">
        <w:rPr>
          <w:rFonts w:ascii="Times New Roman" w:hAnsi="Times New Roman" w:cs="Times New Roman"/>
          <w:sz w:val="28"/>
          <w:szCs w:val="28"/>
        </w:rPr>
        <w:t>Worked as Examiner at B.Com –I Subject Financial Accounting last two years.</w:t>
      </w:r>
    </w:p>
    <w:p w:rsidR="0006434B" w:rsidRPr="0006434B" w:rsidRDefault="0006434B" w:rsidP="000643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34B">
        <w:rPr>
          <w:rFonts w:ascii="Times New Roman" w:hAnsi="Times New Roman" w:cs="Times New Roman"/>
          <w:sz w:val="28"/>
          <w:szCs w:val="28"/>
        </w:rPr>
        <w:t xml:space="preserve"> Worked as External Sr. Supervisor of V. P. A.C.S.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Mahaviyalaya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Salgare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Shivaji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university Theory Exam, October 2016 and 2017 and March 2018</w:t>
      </w:r>
    </w:p>
    <w:p w:rsidR="0006434B" w:rsidRPr="0006434B" w:rsidRDefault="0006434B" w:rsidP="000643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34B">
        <w:rPr>
          <w:rFonts w:ascii="Times New Roman" w:hAnsi="Times New Roman" w:cs="Times New Roman"/>
          <w:sz w:val="28"/>
          <w:szCs w:val="28"/>
        </w:rPr>
        <w:t xml:space="preserve">Worked as Examiner and Moderator of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Shivaji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University at B.Com Part II and III Semester in Subject of Corporate Accounting and Advanced Accounting Paper I, II, III, IV, in Central Assessment work from 2016-17 and 2017-18 at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G.A.College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Sangli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and M.G.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Kanya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Mahaviyalaya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Sangli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>.</w:t>
      </w:r>
    </w:p>
    <w:p w:rsidR="0006434B" w:rsidRPr="0006434B" w:rsidRDefault="0006434B" w:rsidP="000643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34B">
        <w:rPr>
          <w:rFonts w:ascii="Times New Roman" w:hAnsi="Times New Roman" w:cs="Times New Roman"/>
          <w:sz w:val="28"/>
          <w:szCs w:val="28"/>
        </w:rPr>
        <w:t>Worked as Examiner and Moderator of University of Mumbai at B.Com III and M.Com I and II Semester in Subject Advanced Financial Accounting, Cost Accounting, Management Accounting, Financial Management and Direct Indirect Taxation Online Assessment Worked. On 28th.08.2017 to 19</w:t>
      </w:r>
      <w:r w:rsidRPr="0006434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6434B">
        <w:rPr>
          <w:rFonts w:ascii="Times New Roman" w:hAnsi="Times New Roman" w:cs="Times New Roman"/>
          <w:sz w:val="28"/>
          <w:szCs w:val="28"/>
        </w:rPr>
        <w:t xml:space="preserve">.08. 2017 at Sanjay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Bokare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Group of institute Management and Technology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Miraj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>.</w:t>
      </w:r>
    </w:p>
    <w:p w:rsidR="0006434B" w:rsidRPr="0006434B" w:rsidRDefault="0006434B" w:rsidP="000643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34B">
        <w:rPr>
          <w:rFonts w:ascii="Times New Roman" w:hAnsi="Times New Roman" w:cs="Times New Roman"/>
          <w:sz w:val="28"/>
          <w:szCs w:val="28"/>
        </w:rPr>
        <w:t xml:space="preserve"> Worked as Examiner and Moderator of B.Com I, II, III at </w:t>
      </w:r>
      <w:proofErr w:type="spellStart"/>
      <w:proofErr w:type="gramStart"/>
      <w:r w:rsidRPr="0006434B">
        <w:rPr>
          <w:rFonts w:ascii="Times New Roman" w:hAnsi="Times New Roman" w:cs="Times New Roman"/>
          <w:sz w:val="28"/>
          <w:szCs w:val="28"/>
        </w:rPr>
        <w:t>Yeshwantrao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Chavan</w:t>
      </w:r>
      <w:proofErr w:type="spellEnd"/>
      <w:proofErr w:type="gramEnd"/>
      <w:r w:rsidRPr="0006434B">
        <w:rPr>
          <w:rFonts w:ascii="Times New Roman" w:hAnsi="Times New Roman" w:cs="Times New Roman"/>
          <w:sz w:val="28"/>
          <w:szCs w:val="28"/>
        </w:rPr>
        <w:t xml:space="preserve"> Open University Nasik Central Assessment at kamala college, and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mahavier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college Kolhapur and P.D.V.P.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Mahavidyalaya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Tasgaon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 last five years.</w:t>
      </w:r>
    </w:p>
    <w:p w:rsidR="0006434B" w:rsidRPr="0006434B" w:rsidRDefault="0006434B" w:rsidP="002242B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434B">
        <w:rPr>
          <w:rFonts w:ascii="Times New Roman" w:hAnsi="Times New Roman" w:cs="Times New Roman"/>
          <w:sz w:val="28"/>
          <w:szCs w:val="28"/>
        </w:rPr>
        <w:t xml:space="preserve"> Worked as External Sr. Supervisor of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arali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college </w:t>
      </w:r>
      <w:proofErr w:type="spellStart"/>
      <w:proofErr w:type="gramStart"/>
      <w:r w:rsidRPr="0006434B">
        <w:rPr>
          <w:rFonts w:ascii="Times New Roman" w:hAnsi="Times New Roman" w:cs="Times New Roman"/>
          <w:sz w:val="28"/>
          <w:szCs w:val="28"/>
        </w:rPr>
        <w:t>Jath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 at</w:t>
      </w:r>
      <w:proofErr w:type="gramEnd"/>
      <w:r w:rsidRPr="0006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Yeshwantrao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6434B">
        <w:rPr>
          <w:rFonts w:ascii="Times New Roman" w:hAnsi="Times New Roman" w:cs="Times New Roman"/>
          <w:sz w:val="28"/>
          <w:szCs w:val="28"/>
        </w:rPr>
        <w:t>Chavan</w:t>
      </w:r>
      <w:proofErr w:type="spellEnd"/>
      <w:r w:rsidRPr="0006434B">
        <w:rPr>
          <w:rFonts w:ascii="Times New Roman" w:hAnsi="Times New Roman" w:cs="Times New Roman"/>
          <w:sz w:val="28"/>
          <w:szCs w:val="28"/>
        </w:rPr>
        <w:t xml:space="preserve"> Open University Nasik , from may 2017.</w:t>
      </w:r>
    </w:p>
    <w:p w:rsidR="0006434B" w:rsidRPr="00863EEF" w:rsidRDefault="002242B9" w:rsidP="002242B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06434B" w:rsidRPr="00863EE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6434B" w:rsidRPr="00FE7D51" w:rsidRDefault="002242B9" w:rsidP="002242B9">
      <w:pPr>
        <w:spacing w:line="240" w:lineRule="auto"/>
        <w:ind w:left="72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6.</w:t>
      </w:r>
      <w:r w:rsidRPr="00FE7D51">
        <w:rPr>
          <w:rFonts w:ascii="Times New Roman" w:hAnsi="Times New Roman" w:cs="Times New Roman"/>
          <w:b/>
          <w:sz w:val="32"/>
          <w:szCs w:val="24"/>
        </w:rPr>
        <w:t xml:space="preserve"> College</w:t>
      </w:r>
      <w:r w:rsidR="0006434B" w:rsidRPr="00FE7D51">
        <w:rPr>
          <w:rFonts w:ascii="Times New Roman" w:hAnsi="Times New Roman" w:cs="Times New Roman"/>
          <w:b/>
          <w:sz w:val="32"/>
          <w:szCs w:val="24"/>
        </w:rPr>
        <w:t xml:space="preserve"> Activities </w:t>
      </w:r>
    </w:p>
    <w:p w:rsidR="0006434B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29E">
        <w:rPr>
          <w:rFonts w:ascii="Times New Roman" w:hAnsi="Times New Roman" w:cs="Times New Roman"/>
          <w:sz w:val="28"/>
          <w:szCs w:val="28"/>
        </w:rPr>
        <w:t xml:space="preserve">Worked as member of admission committee at </w:t>
      </w:r>
      <w:r>
        <w:rPr>
          <w:rFonts w:ascii="Times New Roman" w:hAnsi="Times New Roman" w:cs="Times New Roman"/>
          <w:sz w:val="28"/>
          <w:szCs w:val="28"/>
        </w:rPr>
        <w:t xml:space="preserve">B.Com III </w:t>
      </w:r>
      <w:r w:rsidRPr="0084529E">
        <w:rPr>
          <w:rFonts w:ascii="Times New Roman" w:hAnsi="Times New Roman" w:cs="Times New Roman"/>
          <w:sz w:val="28"/>
          <w:szCs w:val="28"/>
        </w:rPr>
        <w:t xml:space="preserve">P.V.P.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Mahavidhyalaya</w:t>
      </w:r>
      <w:proofErr w:type="spellEnd"/>
      <w:r w:rsidRPr="008452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Kavathe</w:t>
      </w:r>
      <w:proofErr w:type="spellEnd"/>
      <w:r w:rsidRPr="0084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Mahankal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last two years </w:t>
      </w:r>
    </w:p>
    <w:p w:rsidR="0006434B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29E">
        <w:rPr>
          <w:rFonts w:ascii="Times New Roman" w:hAnsi="Times New Roman" w:cs="Times New Roman"/>
          <w:sz w:val="28"/>
          <w:szCs w:val="28"/>
        </w:rPr>
        <w:t>Worked as member of</w:t>
      </w:r>
      <w:r>
        <w:rPr>
          <w:rFonts w:ascii="Times New Roman" w:hAnsi="Times New Roman" w:cs="Times New Roman"/>
          <w:sz w:val="28"/>
          <w:szCs w:val="28"/>
        </w:rPr>
        <w:t xml:space="preserve"> Examination Committee at B.Com I </w:t>
      </w:r>
      <w:r w:rsidRPr="0084529E">
        <w:rPr>
          <w:rFonts w:ascii="Times New Roman" w:hAnsi="Times New Roman" w:cs="Times New Roman"/>
          <w:sz w:val="28"/>
          <w:szCs w:val="28"/>
        </w:rPr>
        <w:t xml:space="preserve">P.V.P.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Mahavidhyalaya</w:t>
      </w:r>
      <w:proofErr w:type="spellEnd"/>
      <w:r w:rsidRPr="008452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Kavathe</w:t>
      </w:r>
      <w:proofErr w:type="spellEnd"/>
      <w:r w:rsidRPr="0084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Mahankal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last two years </w:t>
      </w:r>
    </w:p>
    <w:p w:rsidR="0006434B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9E">
        <w:rPr>
          <w:rFonts w:ascii="Times New Roman" w:hAnsi="Times New Roman" w:cs="Times New Roman"/>
          <w:sz w:val="28"/>
          <w:szCs w:val="28"/>
        </w:rPr>
        <w:t>Worked as member</w:t>
      </w:r>
      <w:r>
        <w:rPr>
          <w:rFonts w:ascii="Times New Roman" w:hAnsi="Times New Roman" w:cs="Times New Roman"/>
          <w:sz w:val="28"/>
          <w:szCs w:val="28"/>
        </w:rPr>
        <w:t xml:space="preserve"> Organizing Committee of National Seminar on Challenge before Commerce and Management in Industries – 6</w:t>
      </w:r>
      <w:r w:rsidRPr="0084529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6</w:t>
      </w:r>
      <w:r w:rsidRPr="0084529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march 2015 at </w:t>
      </w:r>
      <w:r w:rsidRPr="0084529E">
        <w:rPr>
          <w:rFonts w:ascii="Times New Roman" w:hAnsi="Times New Roman" w:cs="Times New Roman"/>
          <w:sz w:val="28"/>
          <w:szCs w:val="28"/>
        </w:rPr>
        <w:t xml:space="preserve">P.V.P.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Mahavidhyalaya</w:t>
      </w:r>
      <w:proofErr w:type="spellEnd"/>
      <w:r w:rsidRPr="008452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Kavathe</w:t>
      </w:r>
      <w:proofErr w:type="spellEnd"/>
      <w:r w:rsidRPr="0084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Mahankal</w:t>
      </w:r>
      <w:proofErr w:type="spellEnd"/>
    </w:p>
    <w:p w:rsidR="0006434B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Worked as Consular in B.Com I,II,III at Y.C.M.O.U at The Center  </w:t>
      </w:r>
      <w:r w:rsidRPr="0084529E">
        <w:rPr>
          <w:rFonts w:ascii="Times New Roman" w:hAnsi="Times New Roman" w:cs="Times New Roman"/>
          <w:sz w:val="28"/>
          <w:szCs w:val="28"/>
        </w:rPr>
        <w:t xml:space="preserve">P.V.P. </w:t>
      </w:r>
      <w:proofErr w:type="spellStart"/>
      <w:r w:rsidRPr="0084529E">
        <w:rPr>
          <w:rFonts w:ascii="Times New Roman" w:hAnsi="Times New Roman" w:cs="Times New Roman"/>
          <w:sz w:val="28"/>
          <w:szCs w:val="28"/>
        </w:rPr>
        <w:t>Mahavidhyalaya</w:t>
      </w:r>
      <w:proofErr w:type="spellEnd"/>
      <w:r w:rsidRPr="0084529E">
        <w:rPr>
          <w:rFonts w:ascii="Times New Roman" w:hAnsi="Times New Roman" w:cs="Times New Roman"/>
          <w:sz w:val="28"/>
          <w:szCs w:val="28"/>
        </w:rPr>
        <w:t>,</w:t>
      </w:r>
    </w:p>
    <w:p w:rsidR="0006434B" w:rsidRPr="00FB48F4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Worked as Consular in M.B.A. at Y.C.M.O.U at The Center P.D.V.P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Tasgaon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last two years.</w:t>
      </w:r>
    </w:p>
    <w:p w:rsidR="0006434B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Worked as Co-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ordinater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One day Work shop Goods and Service Tax at </w:t>
      </w:r>
      <w:r w:rsidRPr="0084529E">
        <w:rPr>
          <w:rFonts w:ascii="Times New Roman" w:hAnsi="Times New Roman" w:cs="Times New Roman"/>
          <w:sz w:val="28"/>
          <w:szCs w:val="28"/>
        </w:rPr>
        <w:t xml:space="preserve">P.V.P.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Mahavidhyalaya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54F">
        <w:rPr>
          <w:rFonts w:ascii="Times New Roman" w:hAnsi="Times New Roman" w:cs="Times New Roman"/>
          <w:sz w:val="28"/>
          <w:szCs w:val="28"/>
        </w:rPr>
        <w:t>– 28</w:t>
      </w:r>
      <w:r w:rsidR="0028554F" w:rsidRPr="0028554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8554F">
        <w:rPr>
          <w:rFonts w:ascii="Times New Roman" w:hAnsi="Times New Roman" w:cs="Times New Roman"/>
          <w:sz w:val="28"/>
          <w:szCs w:val="28"/>
        </w:rPr>
        <w:t xml:space="preserve"> December 2017</w:t>
      </w:r>
    </w:p>
    <w:p w:rsidR="0006434B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Organized one day study tour B.Com III at University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Gokul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Kolhapur-2016  </w:t>
      </w:r>
    </w:p>
    <w:p w:rsidR="0006434B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Organized Three days Education tour B.Com III at </w:t>
      </w:r>
      <w:proofErr w:type="spellStart"/>
      <w:r>
        <w:rPr>
          <w:rFonts w:ascii="Times New Roman" w:hAnsi="Times New Roman" w:cs="Times New Roman"/>
          <w:sz w:val="28"/>
          <w:szCs w:val="28"/>
        </w:rPr>
        <w:t>Kokan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region -2017</w:t>
      </w:r>
    </w:p>
    <w:p w:rsidR="0006434B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One day Carrier Visit B.Com III Student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Sihanged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institute of Business Management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Sangola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2014.</w:t>
      </w:r>
    </w:p>
    <w:p w:rsidR="0006434B" w:rsidRDefault="0006434B" w:rsidP="000643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Guidance to the B.Com student for Carrier in Commerce.  </w:t>
      </w:r>
    </w:p>
    <w:p w:rsidR="00AB3B10" w:rsidRPr="0084660D" w:rsidRDefault="00AB3B10" w:rsidP="00FE7D5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  <w:r w:rsidRPr="0084660D">
        <w:rPr>
          <w:rFonts w:ascii="Times New Roman" w:hAnsi="Times New Roman" w:cs="Times New Roman"/>
          <w:b/>
          <w:sz w:val="36"/>
          <w:szCs w:val="28"/>
        </w:rPr>
        <w:t xml:space="preserve">Social Activities </w:t>
      </w:r>
    </w:p>
    <w:p w:rsidR="003B1404" w:rsidRPr="003F6A1F" w:rsidRDefault="005B19ED" w:rsidP="003F6A1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5F68">
        <w:rPr>
          <w:rFonts w:ascii="Times New Roman" w:hAnsi="Times New Roman" w:cs="Times New Roman"/>
          <w:sz w:val="24"/>
          <w:szCs w:val="24"/>
        </w:rPr>
        <w:t xml:space="preserve">Blood Donated at P.V.P. College, </w:t>
      </w:r>
      <w:proofErr w:type="spellStart"/>
      <w:r w:rsidRPr="008E5F68">
        <w:rPr>
          <w:rFonts w:ascii="Times New Roman" w:hAnsi="Times New Roman" w:cs="Times New Roman"/>
          <w:sz w:val="24"/>
          <w:szCs w:val="24"/>
        </w:rPr>
        <w:t>Kavathe</w:t>
      </w:r>
      <w:proofErr w:type="spellEnd"/>
      <w:r w:rsidR="0095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8E5F68">
        <w:rPr>
          <w:rFonts w:ascii="Times New Roman" w:hAnsi="Times New Roman" w:cs="Times New Roman"/>
          <w:sz w:val="24"/>
          <w:szCs w:val="24"/>
        </w:rPr>
        <w:t>ahankal</w:t>
      </w:r>
      <w:proofErr w:type="spellEnd"/>
      <w:r w:rsidRPr="008E5F68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5B19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2017.</w:t>
      </w:r>
    </w:p>
    <w:p w:rsidR="003B1404" w:rsidRPr="005B19ED" w:rsidRDefault="003B1404" w:rsidP="003B1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1404" w:rsidRDefault="003B1404" w:rsidP="003B1404">
      <w:pPr>
        <w:spacing w:after="0"/>
        <w:rPr>
          <w:rFonts w:ascii="Times New Roman" w:hAnsi="Times New Roman" w:cs="Times New Roman"/>
        </w:rPr>
      </w:pPr>
    </w:p>
    <w:p w:rsidR="003B1404" w:rsidRDefault="003B1404" w:rsidP="003B1404">
      <w:pPr>
        <w:spacing w:after="0"/>
        <w:rPr>
          <w:rFonts w:ascii="Times New Roman" w:hAnsi="Times New Roman" w:cs="Times New Roman"/>
        </w:rPr>
      </w:pPr>
    </w:p>
    <w:p w:rsidR="003B1404" w:rsidRDefault="003B1404" w:rsidP="003B1404">
      <w:pPr>
        <w:spacing w:after="0"/>
        <w:rPr>
          <w:rFonts w:ascii="Times New Roman" w:hAnsi="Times New Roman" w:cs="Times New Roman"/>
        </w:rPr>
      </w:pPr>
    </w:p>
    <w:p w:rsidR="003B1404" w:rsidRDefault="003B1404" w:rsidP="003B1404">
      <w:pPr>
        <w:spacing w:after="0"/>
        <w:rPr>
          <w:rFonts w:ascii="Times New Roman" w:hAnsi="Times New Roman" w:cs="Times New Roman"/>
        </w:rPr>
      </w:pPr>
    </w:p>
    <w:p w:rsidR="003B1404" w:rsidRDefault="005B19ED" w:rsidP="003B1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</w:p>
    <w:p w:rsidR="003B1404" w:rsidRDefault="003B1404" w:rsidP="003B1404">
      <w:pPr>
        <w:spacing w:after="0"/>
        <w:rPr>
          <w:rFonts w:ascii="Times New Roman" w:hAnsi="Times New Roman" w:cs="Times New Roman"/>
        </w:rPr>
      </w:pPr>
    </w:p>
    <w:p w:rsidR="003B1404" w:rsidRDefault="003B1404" w:rsidP="003B1404">
      <w:pPr>
        <w:spacing w:after="0"/>
        <w:rPr>
          <w:rFonts w:ascii="Times New Roman" w:hAnsi="Times New Roman" w:cs="Times New Roman"/>
        </w:rPr>
      </w:pPr>
    </w:p>
    <w:p w:rsidR="003B1404" w:rsidRDefault="003B1404" w:rsidP="003B1404">
      <w:pPr>
        <w:spacing w:after="0"/>
        <w:rPr>
          <w:rFonts w:ascii="Times New Roman" w:hAnsi="Times New Roman" w:cs="Times New Roman"/>
        </w:rPr>
      </w:pPr>
    </w:p>
    <w:p w:rsidR="003B1404" w:rsidRDefault="003B1404" w:rsidP="003B1404">
      <w:pPr>
        <w:spacing w:after="0"/>
        <w:rPr>
          <w:rFonts w:ascii="Times New Roman" w:hAnsi="Times New Roman" w:cs="Times New Roman"/>
        </w:rPr>
      </w:pPr>
    </w:p>
    <w:p w:rsidR="008C1873" w:rsidRDefault="008C1873" w:rsidP="008C1873">
      <w:pPr>
        <w:spacing w:line="240" w:lineRule="auto"/>
        <w:ind w:left="709"/>
        <w:jc w:val="right"/>
        <w:rPr>
          <w:rFonts w:ascii="Times New Roman" w:hAnsi="Times New Roman" w:cs="Times New Roman"/>
          <w:b/>
        </w:rPr>
      </w:pPr>
    </w:p>
    <w:sectPr w:rsidR="008C1873" w:rsidSect="00F00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1E" w:rsidRDefault="003F541E" w:rsidP="00926433">
      <w:pPr>
        <w:spacing w:after="0" w:line="240" w:lineRule="auto"/>
      </w:pPr>
      <w:r>
        <w:separator/>
      </w:r>
    </w:p>
  </w:endnote>
  <w:endnote w:type="continuationSeparator" w:id="0">
    <w:p w:rsidR="003F541E" w:rsidRDefault="003F541E" w:rsidP="0092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G Shre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1E" w:rsidRDefault="003F541E" w:rsidP="00926433">
      <w:pPr>
        <w:spacing w:after="0" w:line="240" w:lineRule="auto"/>
      </w:pPr>
      <w:r>
        <w:separator/>
      </w:r>
    </w:p>
  </w:footnote>
  <w:footnote w:type="continuationSeparator" w:id="0">
    <w:p w:rsidR="003F541E" w:rsidRDefault="003F541E" w:rsidP="00926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8E0"/>
    <w:multiLevelType w:val="hybridMultilevel"/>
    <w:tmpl w:val="56C0677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1F354CD"/>
    <w:multiLevelType w:val="hybridMultilevel"/>
    <w:tmpl w:val="9C529680"/>
    <w:lvl w:ilvl="0" w:tplc="082A6FBA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3956B40"/>
    <w:multiLevelType w:val="hybridMultilevel"/>
    <w:tmpl w:val="53AECE38"/>
    <w:lvl w:ilvl="0" w:tplc="17544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D060F1"/>
    <w:multiLevelType w:val="hybridMultilevel"/>
    <w:tmpl w:val="FC526F92"/>
    <w:lvl w:ilvl="0" w:tplc="DE3AE5F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B2C1DC1"/>
    <w:multiLevelType w:val="hybridMultilevel"/>
    <w:tmpl w:val="2F44C766"/>
    <w:lvl w:ilvl="0" w:tplc="4896F9D2">
      <w:start w:val="8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F61C66"/>
    <w:multiLevelType w:val="hybridMultilevel"/>
    <w:tmpl w:val="842ACE7E"/>
    <w:lvl w:ilvl="0" w:tplc="D2BACF7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5A98354A"/>
    <w:multiLevelType w:val="hybridMultilevel"/>
    <w:tmpl w:val="035AE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7662B7"/>
    <w:multiLevelType w:val="hybridMultilevel"/>
    <w:tmpl w:val="A5C853FE"/>
    <w:lvl w:ilvl="0" w:tplc="E9E22E04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8E31FB1"/>
    <w:multiLevelType w:val="multilevel"/>
    <w:tmpl w:val="E3A4BA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9">
    <w:nsid w:val="6D372EFC"/>
    <w:multiLevelType w:val="hybridMultilevel"/>
    <w:tmpl w:val="A970CB40"/>
    <w:lvl w:ilvl="0" w:tplc="070E26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E42D25"/>
    <w:multiLevelType w:val="hybridMultilevel"/>
    <w:tmpl w:val="E2BCCFC2"/>
    <w:lvl w:ilvl="0" w:tplc="6452F3F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70E4323D"/>
    <w:multiLevelType w:val="hybridMultilevel"/>
    <w:tmpl w:val="A52061A8"/>
    <w:lvl w:ilvl="0" w:tplc="C546AD9C">
      <w:start w:val="1"/>
      <w:numFmt w:val="decimal"/>
      <w:lvlText w:val="%1."/>
      <w:lvlJc w:val="left"/>
      <w:pPr>
        <w:ind w:left="900" w:hanging="360"/>
      </w:pPr>
      <w:rPr>
        <w:rFonts w:hint="default"/>
        <w:sz w:val="36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01FCF"/>
    <w:multiLevelType w:val="hybridMultilevel"/>
    <w:tmpl w:val="EABE09DE"/>
    <w:lvl w:ilvl="0" w:tplc="EAE2A13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55F1A53"/>
    <w:multiLevelType w:val="hybridMultilevel"/>
    <w:tmpl w:val="FF2A7168"/>
    <w:lvl w:ilvl="0" w:tplc="3E4432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F7B78"/>
    <w:multiLevelType w:val="hybridMultilevel"/>
    <w:tmpl w:val="1BA036B2"/>
    <w:lvl w:ilvl="0" w:tplc="92B4A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4B2B9D"/>
    <w:multiLevelType w:val="hybridMultilevel"/>
    <w:tmpl w:val="8D600EC0"/>
    <w:lvl w:ilvl="0" w:tplc="4DA4E90E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7"/>
  </w:num>
  <w:num w:numId="9">
    <w:abstractNumId w:val="15"/>
  </w:num>
  <w:num w:numId="10">
    <w:abstractNumId w:val="0"/>
  </w:num>
  <w:num w:numId="11">
    <w:abstractNumId w:val="10"/>
  </w:num>
  <w:num w:numId="12">
    <w:abstractNumId w:val="5"/>
  </w:num>
  <w:num w:numId="13">
    <w:abstractNumId w:val="3"/>
  </w:num>
  <w:num w:numId="14">
    <w:abstractNumId w:val="2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445F"/>
    <w:rsid w:val="0004298F"/>
    <w:rsid w:val="0006434B"/>
    <w:rsid w:val="0008445F"/>
    <w:rsid w:val="000E3447"/>
    <w:rsid w:val="00111BA2"/>
    <w:rsid w:val="00130B0A"/>
    <w:rsid w:val="00141DCA"/>
    <w:rsid w:val="00152587"/>
    <w:rsid w:val="00167BB3"/>
    <w:rsid w:val="00180DA5"/>
    <w:rsid w:val="00185EBF"/>
    <w:rsid w:val="001D4873"/>
    <w:rsid w:val="001E1F5C"/>
    <w:rsid w:val="001E557B"/>
    <w:rsid w:val="001F3622"/>
    <w:rsid w:val="002242B9"/>
    <w:rsid w:val="002373B7"/>
    <w:rsid w:val="00237E38"/>
    <w:rsid w:val="00244D81"/>
    <w:rsid w:val="00247CE1"/>
    <w:rsid w:val="00273B35"/>
    <w:rsid w:val="00274471"/>
    <w:rsid w:val="0028554F"/>
    <w:rsid w:val="002C5688"/>
    <w:rsid w:val="0034100F"/>
    <w:rsid w:val="00375A27"/>
    <w:rsid w:val="003A31BC"/>
    <w:rsid w:val="003B1404"/>
    <w:rsid w:val="003E6621"/>
    <w:rsid w:val="003F541E"/>
    <w:rsid w:val="003F6A1F"/>
    <w:rsid w:val="00463231"/>
    <w:rsid w:val="004A1A58"/>
    <w:rsid w:val="004A4540"/>
    <w:rsid w:val="004E1FB8"/>
    <w:rsid w:val="00522301"/>
    <w:rsid w:val="00593E66"/>
    <w:rsid w:val="005B19ED"/>
    <w:rsid w:val="005C4B0D"/>
    <w:rsid w:val="005F3432"/>
    <w:rsid w:val="006220E2"/>
    <w:rsid w:val="0062639E"/>
    <w:rsid w:val="0068371A"/>
    <w:rsid w:val="006C3BAE"/>
    <w:rsid w:val="006E56A4"/>
    <w:rsid w:val="006E78B9"/>
    <w:rsid w:val="007744E9"/>
    <w:rsid w:val="007E54FB"/>
    <w:rsid w:val="00830212"/>
    <w:rsid w:val="00843505"/>
    <w:rsid w:val="0084529E"/>
    <w:rsid w:val="0084660D"/>
    <w:rsid w:val="00863EEF"/>
    <w:rsid w:val="00895097"/>
    <w:rsid w:val="008A1901"/>
    <w:rsid w:val="008C1873"/>
    <w:rsid w:val="009259DC"/>
    <w:rsid w:val="00926433"/>
    <w:rsid w:val="0093585A"/>
    <w:rsid w:val="00953260"/>
    <w:rsid w:val="0098369B"/>
    <w:rsid w:val="009946C6"/>
    <w:rsid w:val="009A1D4A"/>
    <w:rsid w:val="009E5DC8"/>
    <w:rsid w:val="009F105D"/>
    <w:rsid w:val="00AB3B10"/>
    <w:rsid w:val="00AC0E4A"/>
    <w:rsid w:val="00AD7D18"/>
    <w:rsid w:val="00AE3E49"/>
    <w:rsid w:val="00B05CAC"/>
    <w:rsid w:val="00B71ED9"/>
    <w:rsid w:val="00BB2BFC"/>
    <w:rsid w:val="00C95C85"/>
    <w:rsid w:val="00CC3127"/>
    <w:rsid w:val="00CF5943"/>
    <w:rsid w:val="00D04FD6"/>
    <w:rsid w:val="00D13103"/>
    <w:rsid w:val="00D57165"/>
    <w:rsid w:val="00D81E60"/>
    <w:rsid w:val="00DD49F9"/>
    <w:rsid w:val="00E245BB"/>
    <w:rsid w:val="00E923EA"/>
    <w:rsid w:val="00EF3C17"/>
    <w:rsid w:val="00F00B1C"/>
    <w:rsid w:val="00F72A85"/>
    <w:rsid w:val="00F81865"/>
    <w:rsid w:val="00F948F8"/>
    <w:rsid w:val="00FB48F4"/>
    <w:rsid w:val="00FD1BCE"/>
    <w:rsid w:val="00FE7D51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45F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445F"/>
    <w:pPr>
      <w:ind w:left="720"/>
      <w:contextualSpacing/>
      <w:jc w:val="both"/>
    </w:pPr>
  </w:style>
  <w:style w:type="paragraph" w:styleId="NormalWeb">
    <w:name w:val="Normal (Web)"/>
    <w:basedOn w:val="Normal"/>
    <w:uiPriority w:val="99"/>
    <w:unhideWhenUsed/>
    <w:rsid w:val="00D1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779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0257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DIGVIJAY</dc:creator>
  <cp:keywords/>
  <dc:description/>
  <cp:lastModifiedBy>bhagw</cp:lastModifiedBy>
  <cp:revision>57</cp:revision>
  <dcterms:created xsi:type="dcterms:W3CDTF">2017-11-07T22:19:00Z</dcterms:created>
  <dcterms:modified xsi:type="dcterms:W3CDTF">2024-05-18T15:27:00Z</dcterms:modified>
</cp:coreProperties>
</file>